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6B3BB" w14:textId="77777777" w:rsidR="0075103E" w:rsidRPr="00C96AC1" w:rsidRDefault="0007199B">
      <w:pPr>
        <w:spacing w:after="200" w:line="240" w:lineRule="auto"/>
        <w:jc w:val="right"/>
        <w:rPr>
          <w:rFonts w:ascii="Corbel" w:eastAsia="Corbel" w:hAnsi="Corbel" w:cs="Times New Roman"/>
          <w:i/>
          <w:sz w:val="24"/>
          <w:szCs w:val="24"/>
        </w:rPr>
      </w:pPr>
      <w:r w:rsidRPr="00C96AC1">
        <w:rPr>
          <w:rFonts w:ascii="Corbel" w:eastAsia="Times New Roman" w:hAnsi="Corbel" w:cs="Times New Roman"/>
          <w:b/>
          <w:sz w:val="24"/>
          <w:szCs w:val="24"/>
        </w:rPr>
        <w:t xml:space="preserve">   </w:t>
      </w:r>
      <w:r w:rsidRPr="00C96AC1">
        <w:rPr>
          <w:rFonts w:ascii="Corbel" w:eastAsia="Times New Roman" w:hAnsi="Corbel" w:cs="Times New Roman"/>
          <w:b/>
          <w:sz w:val="24"/>
          <w:szCs w:val="24"/>
        </w:rPr>
        <w:tab/>
      </w:r>
      <w:r w:rsidRPr="00C96AC1">
        <w:rPr>
          <w:rFonts w:ascii="Corbel" w:eastAsia="Times New Roman" w:hAnsi="Corbel" w:cs="Times New Roman"/>
          <w:b/>
          <w:sz w:val="24"/>
          <w:szCs w:val="24"/>
        </w:rPr>
        <w:tab/>
      </w:r>
      <w:r w:rsidRPr="00C96AC1">
        <w:rPr>
          <w:rFonts w:ascii="Corbel" w:eastAsia="Times New Roman" w:hAnsi="Corbel" w:cs="Times New Roman"/>
          <w:b/>
          <w:sz w:val="24"/>
          <w:szCs w:val="24"/>
        </w:rPr>
        <w:tab/>
      </w:r>
      <w:r w:rsidRPr="00C96AC1">
        <w:rPr>
          <w:rFonts w:ascii="Corbel" w:eastAsia="Corbel" w:hAnsi="Corbel" w:cs="Times New Roman"/>
          <w:b/>
          <w:sz w:val="24"/>
          <w:szCs w:val="24"/>
        </w:rPr>
        <w:tab/>
      </w:r>
      <w:r w:rsidRPr="00C96AC1">
        <w:rPr>
          <w:rFonts w:ascii="Corbel" w:eastAsia="Corbel" w:hAnsi="Corbel" w:cs="Times New Roman"/>
          <w:b/>
          <w:sz w:val="24"/>
          <w:szCs w:val="24"/>
        </w:rPr>
        <w:tab/>
      </w:r>
      <w:r w:rsidRPr="00C96AC1">
        <w:rPr>
          <w:rFonts w:ascii="Corbel" w:eastAsia="Corbel" w:hAnsi="Corbel" w:cs="Times New Roman"/>
          <w:b/>
          <w:sz w:val="24"/>
          <w:szCs w:val="24"/>
        </w:rPr>
        <w:tab/>
      </w:r>
      <w:r w:rsidRPr="00C96AC1">
        <w:rPr>
          <w:rFonts w:ascii="Corbel" w:eastAsia="Corbel" w:hAnsi="Corbel" w:cs="Times New Roman"/>
          <w:i/>
          <w:sz w:val="24"/>
          <w:szCs w:val="24"/>
        </w:rPr>
        <w:t>Załącznik nr 1.5 do Zarządzenia Rektora UR  nr 12/2019</w:t>
      </w:r>
    </w:p>
    <w:p w14:paraId="4689F2C3" w14:textId="77777777" w:rsidR="0075103E" w:rsidRPr="00C96AC1" w:rsidRDefault="0007199B">
      <w:pPr>
        <w:spacing w:after="4" w:line="276" w:lineRule="auto"/>
        <w:ind w:left="66"/>
        <w:jc w:val="center"/>
        <w:rPr>
          <w:rFonts w:ascii="Corbel" w:eastAsia="Corbel" w:hAnsi="Corbel" w:cs="Times New Roman"/>
          <w:sz w:val="24"/>
          <w:szCs w:val="24"/>
        </w:rPr>
      </w:pPr>
      <w:r w:rsidRPr="00C96AC1">
        <w:rPr>
          <w:rFonts w:ascii="Corbel" w:eastAsia="Corbel" w:hAnsi="Corbel" w:cs="Times New Roman"/>
          <w:b/>
          <w:sz w:val="24"/>
          <w:szCs w:val="24"/>
        </w:rPr>
        <w:t>SYLABUS</w:t>
      </w:r>
    </w:p>
    <w:p w14:paraId="3532F6FC" w14:textId="77777777" w:rsidR="0075103E" w:rsidRPr="00C96AC1" w:rsidRDefault="0007199B">
      <w:pPr>
        <w:keepNext/>
        <w:keepLines/>
        <w:spacing w:after="0"/>
        <w:ind w:left="2425" w:hanging="10"/>
        <w:rPr>
          <w:rFonts w:ascii="Corbel" w:eastAsia="Corbel" w:hAnsi="Corbel" w:cs="Times New Roman"/>
          <w:b/>
          <w:color w:val="000000"/>
          <w:sz w:val="24"/>
          <w:szCs w:val="24"/>
        </w:rPr>
      </w:pPr>
      <w:r w:rsidRPr="00C96AC1">
        <w:rPr>
          <w:rFonts w:ascii="Corbel" w:eastAsia="Corbel" w:hAnsi="Corbel" w:cs="Times New Roman"/>
          <w:b/>
          <w:color w:val="000000"/>
          <w:sz w:val="24"/>
          <w:szCs w:val="24"/>
        </w:rPr>
        <w:t xml:space="preserve">DOTYCZY CYKLU KSZTAŁCENIA  2019-2022 </w:t>
      </w:r>
    </w:p>
    <w:p w14:paraId="7F39FAB5" w14:textId="08099B9B" w:rsidR="0075103E" w:rsidRPr="00C96AC1" w:rsidRDefault="0007199B">
      <w:pPr>
        <w:tabs>
          <w:tab w:val="center" w:pos="713"/>
          <w:tab w:val="center" w:pos="1421"/>
          <w:tab w:val="center" w:pos="2129"/>
          <w:tab w:val="center" w:pos="2837"/>
          <w:tab w:val="center" w:pos="3545"/>
          <w:tab w:val="center" w:pos="4253"/>
          <w:tab w:val="center" w:pos="5953"/>
        </w:tabs>
        <w:spacing w:after="0" w:line="276" w:lineRule="auto"/>
        <w:ind w:left="-10"/>
        <w:rPr>
          <w:rFonts w:ascii="Corbel" w:eastAsia="Corbel" w:hAnsi="Corbel" w:cs="Times New Roman"/>
          <w:sz w:val="24"/>
          <w:szCs w:val="24"/>
        </w:rPr>
      </w:pPr>
      <w:r w:rsidRPr="00C96AC1">
        <w:rPr>
          <w:rFonts w:ascii="Corbel" w:eastAsia="Corbel" w:hAnsi="Corbel" w:cs="Times New Roman"/>
          <w:sz w:val="24"/>
          <w:szCs w:val="24"/>
        </w:rPr>
        <w:t xml:space="preserve"> </w:t>
      </w:r>
      <w:r w:rsidRPr="00C96AC1">
        <w:rPr>
          <w:rFonts w:ascii="Corbel" w:eastAsia="Corbel" w:hAnsi="Corbel" w:cs="Times New Roman"/>
          <w:sz w:val="24"/>
          <w:szCs w:val="24"/>
        </w:rPr>
        <w:tab/>
        <w:t xml:space="preserve"> </w:t>
      </w:r>
      <w:r w:rsidRPr="00C96AC1">
        <w:rPr>
          <w:rFonts w:ascii="Corbel" w:eastAsia="Corbel" w:hAnsi="Corbel" w:cs="Times New Roman"/>
          <w:sz w:val="24"/>
          <w:szCs w:val="24"/>
        </w:rPr>
        <w:tab/>
        <w:t xml:space="preserve"> </w:t>
      </w:r>
      <w:r w:rsidRPr="00C96AC1">
        <w:rPr>
          <w:rFonts w:ascii="Corbel" w:eastAsia="Corbel" w:hAnsi="Corbel" w:cs="Times New Roman"/>
          <w:sz w:val="24"/>
          <w:szCs w:val="24"/>
        </w:rPr>
        <w:tab/>
        <w:t xml:space="preserve"> </w:t>
      </w:r>
      <w:r w:rsidRPr="00C96AC1">
        <w:rPr>
          <w:rFonts w:ascii="Corbel" w:eastAsia="Corbel" w:hAnsi="Corbel" w:cs="Times New Roman"/>
          <w:sz w:val="24"/>
          <w:szCs w:val="24"/>
        </w:rPr>
        <w:tab/>
        <w:t xml:space="preserve"> </w:t>
      </w:r>
      <w:r w:rsidRPr="00C96AC1">
        <w:rPr>
          <w:rFonts w:ascii="Corbel" w:eastAsia="Corbel" w:hAnsi="Corbel" w:cs="Times New Roman"/>
          <w:sz w:val="24"/>
          <w:szCs w:val="24"/>
        </w:rPr>
        <w:tab/>
        <w:t xml:space="preserve"> </w:t>
      </w:r>
      <w:r w:rsidRPr="00C96AC1">
        <w:rPr>
          <w:rFonts w:ascii="Corbel" w:eastAsia="Corbel" w:hAnsi="Corbel" w:cs="Times New Roman"/>
          <w:sz w:val="24"/>
          <w:szCs w:val="24"/>
        </w:rPr>
        <w:tab/>
        <w:t xml:space="preserve"> </w:t>
      </w:r>
      <w:r w:rsidRPr="00C96AC1">
        <w:rPr>
          <w:rFonts w:ascii="Corbel" w:eastAsia="Corbel" w:hAnsi="Corbel" w:cs="Times New Roman"/>
          <w:sz w:val="24"/>
          <w:szCs w:val="24"/>
        </w:rPr>
        <w:tab/>
        <w:t xml:space="preserve">          </w:t>
      </w:r>
      <w:r w:rsidR="00C96AC1" w:rsidRPr="00C96AC1">
        <w:rPr>
          <w:rFonts w:ascii="Corbel" w:eastAsia="Corbel" w:hAnsi="Corbel" w:cs="Times New Roman"/>
          <w:sz w:val="24"/>
          <w:szCs w:val="24"/>
        </w:rPr>
        <w:t xml:space="preserve">              </w:t>
      </w:r>
      <w:r w:rsidRPr="00C96AC1">
        <w:rPr>
          <w:rFonts w:ascii="Corbel" w:eastAsia="Corbel" w:hAnsi="Corbel" w:cs="Times New Roman"/>
          <w:sz w:val="24"/>
          <w:szCs w:val="24"/>
        </w:rPr>
        <w:t xml:space="preserve"> (skrajne daty) </w:t>
      </w:r>
    </w:p>
    <w:p w14:paraId="6E53F7CC" w14:textId="51C460AD" w:rsidR="0075103E" w:rsidRPr="00C96AC1" w:rsidRDefault="0007199B">
      <w:pPr>
        <w:spacing w:after="0" w:line="240" w:lineRule="auto"/>
        <w:jc w:val="both"/>
        <w:rPr>
          <w:rFonts w:ascii="Corbel" w:eastAsia="Corbel" w:hAnsi="Corbel" w:cs="Times New Roman"/>
          <w:sz w:val="24"/>
          <w:szCs w:val="24"/>
        </w:rPr>
      </w:pPr>
      <w:r w:rsidRPr="00C96AC1">
        <w:rPr>
          <w:rFonts w:ascii="Corbel" w:eastAsia="Corbel" w:hAnsi="Corbel" w:cs="Times New Roman"/>
          <w:sz w:val="24"/>
          <w:szCs w:val="24"/>
        </w:rPr>
        <w:t xml:space="preserve"> </w:t>
      </w:r>
      <w:r w:rsidRPr="00C96AC1">
        <w:rPr>
          <w:rFonts w:ascii="Corbel" w:eastAsia="Corbel" w:hAnsi="Corbel" w:cs="Times New Roman"/>
          <w:sz w:val="24"/>
          <w:szCs w:val="24"/>
        </w:rPr>
        <w:tab/>
      </w:r>
      <w:r w:rsidRPr="00C96AC1">
        <w:rPr>
          <w:rFonts w:ascii="Corbel" w:eastAsia="Corbel" w:hAnsi="Corbel" w:cs="Times New Roman"/>
          <w:sz w:val="24"/>
          <w:szCs w:val="24"/>
        </w:rPr>
        <w:tab/>
      </w:r>
      <w:r w:rsidRPr="00C96AC1">
        <w:rPr>
          <w:rFonts w:ascii="Corbel" w:eastAsia="Corbel" w:hAnsi="Corbel" w:cs="Times New Roman"/>
          <w:sz w:val="24"/>
          <w:szCs w:val="24"/>
        </w:rPr>
        <w:tab/>
      </w:r>
      <w:r w:rsidRPr="00C96AC1">
        <w:rPr>
          <w:rFonts w:ascii="Corbel" w:eastAsia="Corbel" w:hAnsi="Corbel" w:cs="Times New Roman"/>
          <w:sz w:val="24"/>
          <w:szCs w:val="24"/>
        </w:rPr>
        <w:tab/>
        <w:t>Rok akademicki  2021</w:t>
      </w:r>
      <w:r w:rsidR="00C96AC1" w:rsidRPr="00C96AC1">
        <w:rPr>
          <w:rFonts w:ascii="Corbel" w:eastAsia="Corbel" w:hAnsi="Corbel" w:cs="Times New Roman"/>
          <w:sz w:val="24"/>
          <w:szCs w:val="24"/>
        </w:rPr>
        <w:t>/</w:t>
      </w:r>
      <w:r w:rsidRPr="00C96AC1">
        <w:rPr>
          <w:rFonts w:ascii="Corbel" w:eastAsia="Corbel" w:hAnsi="Corbel" w:cs="Times New Roman"/>
          <w:sz w:val="24"/>
          <w:szCs w:val="24"/>
        </w:rPr>
        <w:t>2022</w:t>
      </w:r>
    </w:p>
    <w:p w14:paraId="26564BAA" w14:textId="77777777" w:rsidR="0075103E" w:rsidRPr="00C96AC1" w:rsidRDefault="0075103E">
      <w:pPr>
        <w:spacing w:after="0" w:line="240" w:lineRule="auto"/>
        <w:rPr>
          <w:rFonts w:ascii="Corbel" w:eastAsia="Corbel" w:hAnsi="Corbel" w:cs="Times New Roman"/>
          <w:sz w:val="24"/>
          <w:szCs w:val="24"/>
        </w:rPr>
      </w:pPr>
    </w:p>
    <w:p w14:paraId="57A18AA7" w14:textId="77777777" w:rsidR="0075103E" w:rsidRPr="00C96AC1" w:rsidRDefault="0007199B">
      <w:pPr>
        <w:spacing w:after="0" w:line="240" w:lineRule="auto"/>
        <w:rPr>
          <w:rFonts w:ascii="Corbel" w:eastAsia="Corbel" w:hAnsi="Corbel" w:cs="Times New Roman"/>
          <w:b/>
          <w:color w:val="0070C0"/>
          <w:sz w:val="24"/>
          <w:szCs w:val="24"/>
        </w:rPr>
      </w:pPr>
      <w:r w:rsidRPr="00C96AC1">
        <w:rPr>
          <w:rFonts w:ascii="Corbel" w:eastAsia="Corbel" w:hAnsi="Corbel" w:cs="Times New Roman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6407"/>
      </w:tblGrid>
      <w:tr w:rsidR="0075103E" w:rsidRPr="00C96AC1" w14:paraId="695E6B2B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5116F6" w14:textId="77777777" w:rsidR="0075103E" w:rsidRPr="00C96AC1" w:rsidRDefault="0007199B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Nazwa przedmiotu</w:t>
            </w:r>
          </w:p>
        </w:tc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EAC398" w14:textId="77777777" w:rsidR="0075103E" w:rsidRPr="00C96AC1" w:rsidRDefault="0007199B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b/>
                <w:sz w:val="24"/>
                <w:szCs w:val="24"/>
              </w:rPr>
              <w:t xml:space="preserve">Zwalczanie terroryzmu </w:t>
            </w:r>
          </w:p>
        </w:tc>
      </w:tr>
      <w:tr w:rsidR="0075103E" w:rsidRPr="00C96AC1" w14:paraId="23E86905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423F5D" w14:textId="77777777" w:rsidR="0075103E" w:rsidRPr="00C96AC1" w:rsidRDefault="0007199B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Kod przedmiotu*</w:t>
            </w:r>
          </w:p>
        </w:tc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85BE76" w14:textId="77777777" w:rsidR="0075103E" w:rsidRPr="00C96AC1" w:rsidRDefault="0007199B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BW15 </w:t>
            </w:r>
          </w:p>
        </w:tc>
      </w:tr>
      <w:tr w:rsidR="0075103E" w:rsidRPr="00C96AC1" w14:paraId="5972D724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11A87B" w14:textId="77777777" w:rsidR="0075103E" w:rsidRPr="00C96AC1" w:rsidRDefault="0007199B">
            <w:pPr>
              <w:tabs>
                <w:tab w:val="left" w:pos="-5643"/>
              </w:tabs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nazwa jednostki prowadzącej kierunek</w:t>
            </w:r>
          </w:p>
        </w:tc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792AFD" w14:textId="77777777" w:rsidR="0075103E" w:rsidRPr="00C96AC1" w:rsidRDefault="0007199B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Kolegium Nauk Społecznych</w:t>
            </w:r>
          </w:p>
        </w:tc>
      </w:tr>
      <w:tr w:rsidR="0075103E" w:rsidRPr="00C96AC1" w14:paraId="2BBF7A3B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B478DD" w14:textId="77777777" w:rsidR="0075103E" w:rsidRPr="00C96AC1" w:rsidRDefault="0007199B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8D88A2" w14:textId="77777777" w:rsidR="0075103E" w:rsidRPr="00C96AC1" w:rsidRDefault="0007199B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Kolegium Nauk Społecznych </w:t>
            </w:r>
          </w:p>
        </w:tc>
      </w:tr>
      <w:tr w:rsidR="0075103E" w:rsidRPr="00C96AC1" w14:paraId="4D0FB7EC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C0F8EE" w14:textId="77777777" w:rsidR="0075103E" w:rsidRPr="00C96AC1" w:rsidRDefault="0007199B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1AB7F2" w14:textId="77777777" w:rsidR="0075103E" w:rsidRPr="00C96AC1" w:rsidRDefault="0007199B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Bezpieczeństwo wewnętrzne </w:t>
            </w:r>
          </w:p>
        </w:tc>
      </w:tr>
      <w:tr w:rsidR="0075103E" w:rsidRPr="00C96AC1" w14:paraId="55E753CB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0FBFFC" w14:textId="77777777" w:rsidR="0075103E" w:rsidRPr="00C96AC1" w:rsidRDefault="0007199B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Poziom studiów</w:t>
            </w:r>
          </w:p>
        </w:tc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450BED" w14:textId="1A156BF7" w:rsidR="0075103E" w:rsidRPr="00C96AC1" w:rsidRDefault="00C96AC1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hAnsi="Corbel" w:cs="Times New Roman"/>
                <w:sz w:val="24"/>
                <w:szCs w:val="24"/>
              </w:rPr>
              <w:t>Studia I stopnia</w:t>
            </w:r>
          </w:p>
        </w:tc>
      </w:tr>
      <w:tr w:rsidR="0075103E" w:rsidRPr="00C96AC1" w14:paraId="0BBF538E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8684A4" w14:textId="77777777" w:rsidR="0075103E" w:rsidRPr="00C96AC1" w:rsidRDefault="0007199B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Profil</w:t>
            </w:r>
          </w:p>
        </w:tc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9B3EA7" w14:textId="77777777" w:rsidR="0075103E" w:rsidRPr="00C96AC1" w:rsidRDefault="0007199B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Praktyczny </w:t>
            </w:r>
          </w:p>
        </w:tc>
      </w:tr>
      <w:tr w:rsidR="0075103E" w:rsidRPr="00C96AC1" w14:paraId="6BBA88D6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F51B9E" w14:textId="77777777" w:rsidR="0075103E" w:rsidRPr="00C96AC1" w:rsidRDefault="0007199B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315C9B" w14:textId="11CDCCA9" w:rsidR="0075103E" w:rsidRPr="00C96AC1" w:rsidRDefault="00C96AC1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eastAsia="Corbel" w:hAnsi="Corbel" w:cs="Times New Roman"/>
                <w:sz w:val="24"/>
                <w:szCs w:val="24"/>
              </w:rPr>
              <w:t>Studia n</w:t>
            </w:r>
            <w:r w:rsidR="0007199B"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iestacjonarne </w:t>
            </w:r>
          </w:p>
        </w:tc>
      </w:tr>
      <w:tr w:rsidR="0075103E" w:rsidRPr="00C96AC1" w14:paraId="0ADB83AF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207479" w14:textId="77777777" w:rsidR="0075103E" w:rsidRPr="00C96AC1" w:rsidRDefault="0007199B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Rok i semestr/y studiów</w:t>
            </w:r>
          </w:p>
        </w:tc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21342D" w14:textId="5C14A7C2" w:rsidR="0075103E" w:rsidRPr="00C96AC1" w:rsidRDefault="0007199B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III rok, </w:t>
            </w:r>
            <w:r w:rsidR="00C96AC1">
              <w:rPr>
                <w:rFonts w:ascii="Corbel" w:eastAsia="Corbel" w:hAnsi="Corbel" w:cs="Times New Roman"/>
                <w:sz w:val="24"/>
                <w:szCs w:val="24"/>
              </w:rPr>
              <w:t>V semestr</w:t>
            </w:r>
          </w:p>
        </w:tc>
      </w:tr>
      <w:tr w:rsidR="0075103E" w:rsidRPr="00C96AC1" w14:paraId="5921E6B4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578241" w14:textId="77777777" w:rsidR="0075103E" w:rsidRPr="00C96AC1" w:rsidRDefault="0007199B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2CBB80" w14:textId="4ADA146D" w:rsidR="0075103E" w:rsidRPr="00C96AC1" w:rsidRDefault="00C96AC1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eastAsia="Corbel" w:hAnsi="Corbel" w:cs="Times New Roman"/>
                <w:sz w:val="24"/>
                <w:szCs w:val="24"/>
              </w:rPr>
              <w:t>Przedmiot k</w:t>
            </w:r>
            <w:r w:rsidR="0007199B"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ierunkowy </w:t>
            </w:r>
          </w:p>
        </w:tc>
      </w:tr>
      <w:tr w:rsidR="0075103E" w:rsidRPr="00C96AC1" w14:paraId="319A7B49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9C72FE" w14:textId="77777777" w:rsidR="0075103E" w:rsidRPr="00C96AC1" w:rsidRDefault="0007199B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F42776" w14:textId="7B56455D" w:rsidR="0075103E" w:rsidRPr="00C96AC1" w:rsidRDefault="00C96AC1">
            <w:pPr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eastAsia="Corbel" w:hAnsi="Corbel" w:cs="Times New Roman"/>
                <w:color w:val="000000"/>
                <w:sz w:val="24"/>
                <w:szCs w:val="24"/>
              </w:rPr>
              <w:t>P</w:t>
            </w:r>
            <w:r w:rsidR="0007199B" w:rsidRPr="00C96AC1">
              <w:rPr>
                <w:rFonts w:ascii="Corbel" w:eastAsia="Corbel" w:hAnsi="Corbel" w:cs="Times New Roman"/>
                <w:color w:val="000000"/>
                <w:sz w:val="24"/>
                <w:szCs w:val="24"/>
              </w:rPr>
              <w:t>olski</w:t>
            </w:r>
          </w:p>
        </w:tc>
      </w:tr>
      <w:tr w:rsidR="0075103E" w:rsidRPr="00C96AC1" w14:paraId="1308799B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7879D0" w14:textId="77777777" w:rsidR="0075103E" w:rsidRPr="00C96AC1" w:rsidRDefault="0007199B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E5DAD2" w14:textId="0272363A" w:rsidR="0075103E" w:rsidRPr="00C96AC1" w:rsidRDefault="00C96AC1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eastAsia="Corbel" w:hAnsi="Corbel" w:cs="Times New Roman"/>
                <w:sz w:val="24"/>
                <w:szCs w:val="24"/>
              </w:rPr>
              <w:t>d</w:t>
            </w:r>
            <w:r w:rsidR="0007199B"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r Maciej Milczanowski </w:t>
            </w:r>
          </w:p>
        </w:tc>
      </w:tr>
      <w:tr w:rsidR="0075103E" w:rsidRPr="00C96AC1" w14:paraId="7785C8B3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2DD9DE" w14:textId="77777777" w:rsidR="0075103E" w:rsidRPr="00C96AC1" w:rsidRDefault="0007199B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0BFA15" w14:textId="7C66D5CF" w:rsidR="0075103E" w:rsidRPr="00C96AC1" w:rsidRDefault="00C96AC1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eastAsia="Corbel" w:hAnsi="Corbel" w:cs="Times New Roman"/>
                <w:sz w:val="24"/>
                <w:szCs w:val="24"/>
              </w:rPr>
              <w:t xml:space="preserve">dr </w:t>
            </w:r>
            <w:r w:rsidR="0007199B"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Maciej Milczanowski, </w:t>
            </w:r>
            <w:r>
              <w:rPr>
                <w:rFonts w:ascii="Corbel" w:eastAsia="Corbel" w:hAnsi="Corbel" w:cs="Times New Roman"/>
                <w:sz w:val="24"/>
                <w:szCs w:val="24"/>
              </w:rPr>
              <w:t xml:space="preserve">dr </w:t>
            </w:r>
            <w:r w:rsidR="0007199B"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Arkadiusz </w:t>
            </w:r>
            <w:proofErr w:type="spellStart"/>
            <w:r w:rsidR="0007199B" w:rsidRPr="00C96AC1">
              <w:rPr>
                <w:rFonts w:ascii="Corbel" w:eastAsia="Corbel" w:hAnsi="Corbel" w:cs="Times New Roman"/>
                <w:sz w:val="24"/>
                <w:szCs w:val="24"/>
              </w:rPr>
              <w:t>Machniak</w:t>
            </w:r>
            <w:proofErr w:type="spellEnd"/>
            <w:r w:rsidR="0007199B"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 </w:t>
            </w:r>
          </w:p>
        </w:tc>
      </w:tr>
    </w:tbl>
    <w:p w14:paraId="62716965" w14:textId="77777777" w:rsidR="0075103E" w:rsidRPr="00C96AC1" w:rsidRDefault="0007199B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Times New Roman"/>
          <w:b/>
          <w:sz w:val="24"/>
          <w:szCs w:val="24"/>
        </w:rPr>
      </w:pPr>
      <w:r w:rsidRPr="00C96AC1">
        <w:rPr>
          <w:rFonts w:ascii="Corbel" w:eastAsia="Corbel" w:hAnsi="Corbel" w:cs="Times New Roman"/>
          <w:b/>
          <w:sz w:val="24"/>
          <w:szCs w:val="24"/>
        </w:rPr>
        <w:t xml:space="preserve">* </w:t>
      </w:r>
      <w:r w:rsidRPr="00C96AC1">
        <w:rPr>
          <w:rFonts w:ascii="Corbel" w:eastAsia="Corbel" w:hAnsi="Corbel" w:cs="Times New Roman"/>
          <w:b/>
          <w:i/>
          <w:sz w:val="24"/>
          <w:szCs w:val="24"/>
        </w:rPr>
        <w:t>-</w:t>
      </w:r>
      <w:r w:rsidRPr="00C96AC1">
        <w:rPr>
          <w:rFonts w:ascii="Corbel" w:eastAsia="Corbel" w:hAnsi="Corbel" w:cs="Times New Roman"/>
          <w:i/>
          <w:sz w:val="24"/>
          <w:szCs w:val="24"/>
        </w:rPr>
        <w:t>opcjonalni</w:t>
      </w:r>
      <w:r w:rsidRPr="00C96AC1">
        <w:rPr>
          <w:rFonts w:ascii="Corbel" w:eastAsia="Corbel" w:hAnsi="Corbel" w:cs="Times New Roman"/>
          <w:sz w:val="24"/>
          <w:szCs w:val="24"/>
        </w:rPr>
        <w:t>e,</w:t>
      </w:r>
      <w:r w:rsidRPr="00C96AC1">
        <w:rPr>
          <w:rFonts w:ascii="Corbel" w:eastAsia="Corbel" w:hAnsi="Corbel" w:cs="Times New Roman"/>
          <w:b/>
          <w:i/>
          <w:sz w:val="24"/>
          <w:szCs w:val="24"/>
        </w:rPr>
        <w:t xml:space="preserve"> </w:t>
      </w:r>
      <w:r w:rsidRPr="00C96AC1">
        <w:rPr>
          <w:rFonts w:ascii="Corbel" w:eastAsia="Corbel" w:hAnsi="Corbel" w:cs="Times New Roman"/>
          <w:i/>
          <w:sz w:val="24"/>
          <w:szCs w:val="24"/>
        </w:rPr>
        <w:t>zgodnie z ustaleniami w Jednostce</w:t>
      </w:r>
    </w:p>
    <w:p w14:paraId="33E536F6" w14:textId="77777777" w:rsidR="0075103E" w:rsidRPr="00C96AC1" w:rsidRDefault="0075103E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Times New Roman"/>
          <w:b/>
          <w:sz w:val="24"/>
          <w:szCs w:val="24"/>
        </w:rPr>
      </w:pPr>
    </w:p>
    <w:p w14:paraId="7B7A4B16" w14:textId="77777777" w:rsidR="0075103E" w:rsidRPr="00C96AC1" w:rsidRDefault="0007199B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Times New Roman"/>
          <w:b/>
          <w:sz w:val="24"/>
          <w:szCs w:val="24"/>
        </w:rPr>
      </w:pPr>
      <w:r w:rsidRPr="00C96AC1">
        <w:rPr>
          <w:rFonts w:ascii="Corbel" w:eastAsia="Corbel" w:hAnsi="Corbel" w:cs="Times New Roman"/>
          <w:b/>
          <w:sz w:val="24"/>
          <w:szCs w:val="24"/>
        </w:rPr>
        <w:t xml:space="preserve">1.1.Formy zajęć dydaktycznych, wymiar godzin i punktów ECTS </w:t>
      </w:r>
    </w:p>
    <w:p w14:paraId="1D9F9563" w14:textId="77777777" w:rsidR="0075103E" w:rsidRPr="00C96AC1" w:rsidRDefault="0075103E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w:rsidR="0075103E" w:rsidRPr="00C96AC1" w14:paraId="1779D4A3" w14:textId="77777777">
        <w:trPr>
          <w:trHeight w:val="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32BD53" w14:textId="77777777" w:rsidR="0075103E" w:rsidRPr="00C96AC1" w:rsidRDefault="0007199B">
            <w:pPr>
              <w:spacing w:after="0" w:line="240" w:lineRule="auto"/>
              <w:jc w:val="center"/>
              <w:rPr>
                <w:rFonts w:ascii="Corbel" w:eastAsia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Semestr</w:t>
            </w:r>
          </w:p>
          <w:p w14:paraId="4B95E222" w14:textId="77777777" w:rsidR="0075103E" w:rsidRPr="00C96AC1" w:rsidRDefault="0007199B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11090B" w14:textId="77777777" w:rsidR="0075103E" w:rsidRPr="00C96AC1" w:rsidRDefault="0007199B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Wykł</w:t>
            </w:r>
            <w:proofErr w:type="spellEnd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94CAE8" w14:textId="77777777" w:rsidR="0075103E" w:rsidRPr="00C96AC1" w:rsidRDefault="0007199B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38ECF0" w14:textId="77777777" w:rsidR="0075103E" w:rsidRPr="00C96AC1" w:rsidRDefault="0007199B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Konw</w:t>
            </w:r>
            <w:proofErr w:type="spellEnd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E6980B" w14:textId="77777777" w:rsidR="0075103E" w:rsidRPr="00C96AC1" w:rsidRDefault="0007199B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63A433" w14:textId="77777777" w:rsidR="0075103E" w:rsidRPr="00C96AC1" w:rsidRDefault="0007199B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Sem</w:t>
            </w:r>
            <w:proofErr w:type="spellEnd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9F404C" w14:textId="77777777" w:rsidR="0075103E" w:rsidRPr="00C96AC1" w:rsidRDefault="0007199B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72828C" w14:textId="77777777" w:rsidR="0075103E" w:rsidRPr="00C96AC1" w:rsidRDefault="0007199B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Prakt</w:t>
            </w:r>
            <w:proofErr w:type="spellEnd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06EDA8" w14:textId="77777777" w:rsidR="0075103E" w:rsidRPr="00C96AC1" w:rsidRDefault="0007199B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D813BB" w14:textId="77777777" w:rsidR="0075103E" w:rsidRPr="00C96AC1" w:rsidRDefault="0007199B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75103E" w:rsidRPr="00C96AC1" w14:paraId="0732E3AB" w14:textId="77777777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DF33AD" w14:textId="77777777" w:rsidR="0075103E" w:rsidRPr="00C96AC1" w:rsidRDefault="0007199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CE521C" w14:textId="77777777" w:rsidR="0075103E" w:rsidRPr="00C96AC1" w:rsidRDefault="0007199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30C2FA" w14:textId="77777777" w:rsidR="0075103E" w:rsidRPr="00C96AC1" w:rsidRDefault="0007199B">
            <w:pPr>
              <w:tabs>
                <w:tab w:val="left" w:pos="-5814"/>
              </w:tabs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B4E39C" w14:textId="77777777" w:rsidR="0075103E" w:rsidRPr="00C96AC1" w:rsidRDefault="0075103E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8CBC00" w14:textId="77777777" w:rsidR="0075103E" w:rsidRPr="00C96AC1" w:rsidRDefault="0075103E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152E27" w14:textId="77777777" w:rsidR="0075103E" w:rsidRPr="00C96AC1" w:rsidRDefault="0075103E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988C6C" w14:textId="77777777" w:rsidR="0075103E" w:rsidRPr="00C96AC1" w:rsidRDefault="0075103E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4FE78C" w14:textId="77777777" w:rsidR="0075103E" w:rsidRPr="00C96AC1" w:rsidRDefault="0075103E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72B74F" w14:textId="77777777" w:rsidR="0075103E" w:rsidRPr="00C96AC1" w:rsidRDefault="0075103E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EF162E" w14:textId="77777777" w:rsidR="0075103E" w:rsidRPr="00C96AC1" w:rsidRDefault="0007199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4</w:t>
            </w:r>
          </w:p>
        </w:tc>
      </w:tr>
    </w:tbl>
    <w:p w14:paraId="4654BB76" w14:textId="77777777" w:rsidR="0075103E" w:rsidRPr="00C96AC1" w:rsidRDefault="0075103E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Times New Roman"/>
          <w:sz w:val="24"/>
          <w:szCs w:val="24"/>
        </w:rPr>
      </w:pPr>
    </w:p>
    <w:p w14:paraId="3BA87B61" w14:textId="7296F3A2" w:rsidR="0075103E" w:rsidRDefault="0075103E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Times New Roman"/>
          <w:sz w:val="24"/>
          <w:szCs w:val="24"/>
        </w:rPr>
      </w:pPr>
    </w:p>
    <w:p w14:paraId="240D8045" w14:textId="77777777" w:rsidR="00C96AC1" w:rsidRPr="00C96AC1" w:rsidRDefault="00C96AC1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Times New Roman"/>
          <w:sz w:val="24"/>
          <w:szCs w:val="24"/>
        </w:rPr>
      </w:pPr>
    </w:p>
    <w:p w14:paraId="49920617" w14:textId="77777777" w:rsidR="0075103E" w:rsidRPr="00C96AC1" w:rsidRDefault="0007199B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Times New Roman"/>
          <w:sz w:val="24"/>
          <w:szCs w:val="24"/>
        </w:rPr>
      </w:pPr>
      <w:r w:rsidRPr="00C96AC1">
        <w:rPr>
          <w:rFonts w:ascii="Corbel" w:eastAsia="Corbel" w:hAnsi="Corbel" w:cs="Times New Roman"/>
          <w:b/>
          <w:sz w:val="24"/>
          <w:szCs w:val="24"/>
        </w:rPr>
        <w:lastRenderedPageBreak/>
        <w:t>1.2.</w:t>
      </w:r>
      <w:r w:rsidRPr="00C96AC1">
        <w:rPr>
          <w:rFonts w:ascii="Corbel" w:eastAsia="Corbel" w:hAnsi="Corbel" w:cs="Times New Roman"/>
          <w:b/>
          <w:sz w:val="24"/>
          <w:szCs w:val="24"/>
        </w:rPr>
        <w:tab/>
        <w:t xml:space="preserve">Sposób realizacji zajęć  </w:t>
      </w:r>
    </w:p>
    <w:p w14:paraId="02006FA2" w14:textId="3030A1C7" w:rsidR="0075103E" w:rsidRPr="00C96AC1" w:rsidRDefault="00C96AC1" w:rsidP="00C96AC1">
      <w:pPr>
        <w:spacing w:after="0" w:line="240" w:lineRule="auto"/>
        <w:ind w:left="709" w:hanging="142"/>
        <w:rPr>
          <w:rFonts w:ascii="Corbel" w:eastAsia="Corbel" w:hAnsi="Corbel" w:cs="Times New Roman"/>
          <w:sz w:val="24"/>
          <w:szCs w:val="24"/>
        </w:rPr>
      </w:pPr>
      <w:r>
        <w:rPr>
          <w:rFonts w:ascii="Corbel" w:eastAsia="Corbel" w:hAnsi="Corbel" w:cs="Times New Roman"/>
          <w:noProof/>
          <w:sz w:val="24"/>
          <w:szCs w:val="24"/>
        </w:rPr>
        <w:pict w14:anchorId="54BB2DE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8.35pt;margin-top:5.7pt;width:4.8pt;height:6pt;flip:x;z-index:251659264" o:connectortype="straight" strokecolor="black [3213]"/>
        </w:pict>
      </w:r>
      <w:r>
        <w:rPr>
          <w:rFonts w:ascii="Corbel" w:eastAsia="Corbel" w:hAnsi="Corbel" w:cs="Times New Roman"/>
          <w:noProof/>
          <w:sz w:val="24"/>
          <w:szCs w:val="24"/>
        </w:rPr>
        <w:pict w14:anchorId="55AF57D0">
          <v:shape id="_x0000_s1026" type="#_x0000_t32" style="position:absolute;left:0;text-align:left;margin-left:36.55pt;margin-top:5.7pt;width:7.2pt;height:6.6pt;z-index:251658240" o:connectortype="straight" strokecolor="black [3213]"/>
        </w:pict>
      </w:r>
      <w:r w:rsidR="0007199B" w:rsidRPr="00C96AC1">
        <w:rPr>
          <w:rFonts w:ascii="Corbel" w:eastAsia="Corbel" w:hAnsi="Corbel" w:cs="Times New Roman"/>
          <w:sz w:val="24"/>
          <w:szCs w:val="24"/>
        </w:rPr>
        <w:t xml:space="preserve"> </w:t>
      </w:r>
      <w:r>
        <w:rPr>
          <w:rFonts w:ascii="Corbel" w:eastAsia="Corbel" w:hAnsi="Corbel" w:cs="Times New Roman"/>
          <w:sz w:val="24"/>
          <w:szCs w:val="24"/>
        </w:rPr>
        <w:t xml:space="preserve">  </w:t>
      </w:r>
      <w:r w:rsidRPr="00C96AC1">
        <w:rPr>
          <w:rFonts w:ascii="Segoe UI Symbol" w:eastAsia="Segoe UI Symbol" w:hAnsi="Segoe UI Symbol" w:cs="Segoe UI Symbol"/>
          <w:sz w:val="24"/>
          <w:szCs w:val="24"/>
        </w:rPr>
        <w:t>☐</w:t>
      </w:r>
      <w:r>
        <w:rPr>
          <w:rFonts w:ascii="Segoe UI Symbol" w:eastAsia="Segoe UI Symbol" w:hAnsi="Segoe UI Symbol" w:cs="Segoe UI Symbol"/>
          <w:sz w:val="24"/>
          <w:szCs w:val="24"/>
        </w:rPr>
        <w:t xml:space="preserve"> </w:t>
      </w:r>
      <w:r w:rsidR="0007199B" w:rsidRPr="00C96AC1">
        <w:rPr>
          <w:rFonts w:ascii="Corbel" w:eastAsia="Corbel" w:hAnsi="Corbel" w:cs="Times New Roman"/>
          <w:sz w:val="24"/>
          <w:szCs w:val="24"/>
        </w:rPr>
        <w:t xml:space="preserve">zajęcia w formie tradycyjnej </w:t>
      </w:r>
    </w:p>
    <w:p w14:paraId="65C75412" w14:textId="77777777" w:rsidR="0075103E" w:rsidRPr="00C96AC1" w:rsidRDefault="0007199B">
      <w:pPr>
        <w:spacing w:after="0" w:line="240" w:lineRule="auto"/>
        <w:ind w:left="709"/>
        <w:rPr>
          <w:rFonts w:ascii="Corbel" w:eastAsia="Corbel" w:hAnsi="Corbel" w:cs="Times New Roman"/>
          <w:sz w:val="24"/>
          <w:szCs w:val="24"/>
        </w:rPr>
      </w:pPr>
      <w:r w:rsidRPr="00C96AC1">
        <w:rPr>
          <w:rFonts w:ascii="Segoe UI Symbol" w:eastAsia="Segoe UI Symbol" w:hAnsi="Segoe UI Symbol" w:cs="Segoe UI Symbol"/>
          <w:sz w:val="24"/>
          <w:szCs w:val="24"/>
        </w:rPr>
        <w:t>☐</w:t>
      </w:r>
      <w:r w:rsidRPr="00C96AC1">
        <w:rPr>
          <w:rFonts w:ascii="Corbel" w:eastAsia="Corbel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2AF1158D" w14:textId="77777777" w:rsidR="0075103E" w:rsidRPr="00C96AC1" w:rsidRDefault="0075103E">
      <w:pPr>
        <w:spacing w:after="0" w:line="240" w:lineRule="auto"/>
        <w:rPr>
          <w:rFonts w:ascii="Corbel" w:eastAsia="Corbel" w:hAnsi="Corbel" w:cs="Times New Roman"/>
          <w:b/>
          <w:sz w:val="24"/>
          <w:szCs w:val="24"/>
        </w:rPr>
      </w:pPr>
    </w:p>
    <w:p w14:paraId="7DD498FC" w14:textId="77777777" w:rsidR="0075103E" w:rsidRPr="00C96AC1" w:rsidRDefault="0007199B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Times New Roman"/>
          <w:b/>
          <w:sz w:val="24"/>
          <w:szCs w:val="24"/>
        </w:rPr>
      </w:pPr>
      <w:r w:rsidRPr="00C96AC1">
        <w:rPr>
          <w:rFonts w:ascii="Corbel" w:eastAsia="Corbel" w:hAnsi="Corbel" w:cs="Times New Roman"/>
          <w:b/>
          <w:sz w:val="24"/>
          <w:szCs w:val="24"/>
        </w:rPr>
        <w:t xml:space="preserve">1.3 </w:t>
      </w:r>
      <w:r w:rsidRPr="00C96AC1">
        <w:rPr>
          <w:rFonts w:ascii="Corbel" w:eastAsia="Corbel" w:hAnsi="Corbel" w:cs="Times New Roman"/>
          <w:b/>
          <w:sz w:val="24"/>
          <w:szCs w:val="24"/>
        </w:rPr>
        <w:tab/>
        <w:t xml:space="preserve">Forma zaliczenia przedmiotu  (z toku) </w:t>
      </w:r>
      <w:r w:rsidRPr="00C96AC1">
        <w:rPr>
          <w:rFonts w:ascii="Corbel" w:eastAsia="Corbel" w:hAnsi="Corbel" w:cs="Times New Roman"/>
          <w:sz w:val="24"/>
          <w:szCs w:val="24"/>
        </w:rPr>
        <w:t>(</w:t>
      </w:r>
      <w:r w:rsidRPr="00C96AC1">
        <w:rPr>
          <w:rFonts w:ascii="Corbel" w:eastAsia="Corbel" w:hAnsi="Corbel" w:cs="Times New Roman"/>
          <w:b/>
          <w:sz w:val="24"/>
          <w:szCs w:val="24"/>
          <w:u w:val="single"/>
        </w:rPr>
        <w:t>egzamin</w:t>
      </w:r>
      <w:r w:rsidRPr="00C96AC1">
        <w:rPr>
          <w:rFonts w:ascii="Corbel" w:eastAsia="Corbel" w:hAnsi="Corbel" w:cs="Times New Roman"/>
          <w:sz w:val="24"/>
          <w:szCs w:val="24"/>
        </w:rPr>
        <w:t>, zaliczenie z oceną, zaliczenie bez oceny)</w:t>
      </w:r>
    </w:p>
    <w:p w14:paraId="5FFE08C9" w14:textId="77777777" w:rsidR="0075103E" w:rsidRPr="00C96AC1" w:rsidRDefault="0075103E">
      <w:pPr>
        <w:spacing w:after="0" w:line="240" w:lineRule="auto"/>
        <w:rPr>
          <w:rFonts w:ascii="Corbel" w:eastAsia="Corbel" w:hAnsi="Corbel" w:cs="Times New Roman"/>
          <w:sz w:val="24"/>
          <w:szCs w:val="24"/>
        </w:rPr>
      </w:pPr>
    </w:p>
    <w:p w14:paraId="2FA3EFFF" w14:textId="77777777" w:rsidR="0075103E" w:rsidRPr="00C96AC1" w:rsidRDefault="0007199B">
      <w:pPr>
        <w:spacing w:after="0" w:line="240" w:lineRule="auto"/>
        <w:rPr>
          <w:rFonts w:ascii="Corbel" w:eastAsia="Corbel" w:hAnsi="Corbel" w:cs="Times New Roman"/>
          <w:b/>
          <w:sz w:val="24"/>
          <w:szCs w:val="24"/>
        </w:rPr>
      </w:pPr>
      <w:r w:rsidRPr="00C96AC1">
        <w:rPr>
          <w:rFonts w:ascii="Corbel" w:eastAsia="Corbel" w:hAnsi="Corbel" w:cs="Times New Roman"/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75103E" w:rsidRPr="00C96AC1" w14:paraId="4E361386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3ACF78" w14:textId="77777777" w:rsidR="0075103E" w:rsidRPr="00C96AC1" w:rsidRDefault="0007199B">
            <w:pPr>
              <w:spacing w:before="40" w:after="4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b/>
                <w:sz w:val="24"/>
                <w:szCs w:val="24"/>
              </w:rPr>
              <w:t>Znajomość najnowszej historii ruchów i organizacji terrorystycznych. Podstawowa wiedza na temat współczesnych stosunków międzynarodowych</w:t>
            </w:r>
          </w:p>
        </w:tc>
      </w:tr>
    </w:tbl>
    <w:p w14:paraId="0B97C8DC" w14:textId="77777777" w:rsidR="0075103E" w:rsidRPr="00C96AC1" w:rsidRDefault="0075103E">
      <w:pPr>
        <w:spacing w:after="0" w:line="240" w:lineRule="auto"/>
        <w:rPr>
          <w:rFonts w:ascii="Corbel" w:eastAsia="Corbel" w:hAnsi="Corbel" w:cs="Times New Roman"/>
          <w:b/>
          <w:sz w:val="24"/>
          <w:szCs w:val="24"/>
        </w:rPr>
      </w:pPr>
    </w:p>
    <w:p w14:paraId="590156D8" w14:textId="77777777" w:rsidR="0075103E" w:rsidRPr="00C96AC1" w:rsidRDefault="0007199B">
      <w:pPr>
        <w:spacing w:after="0" w:line="240" w:lineRule="auto"/>
        <w:rPr>
          <w:rFonts w:ascii="Corbel" w:eastAsia="Corbel" w:hAnsi="Corbel" w:cs="Times New Roman"/>
          <w:b/>
          <w:sz w:val="24"/>
          <w:szCs w:val="24"/>
        </w:rPr>
      </w:pPr>
      <w:r w:rsidRPr="00C96AC1">
        <w:rPr>
          <w:rFonts w:ascii="Corbel" w:eastAsia="Corbel" w:hAnsi="Corbel" w:cs="Times New Roman"/>
          <w:b/>
          <w:sz w:val="24"/>
          <w:szCs w:val="24"/>
        </w:rPr>
        <w:t>3. cele, efekty uczenia się , treści Programowe i stosowane metody Dydaktyczne</w:t>
      </w:r>
    </w:p>
    <w:p w14:paraId="236D7BC8" w14:textId="77777777" w:rsidR="0075103E" w:rsidRPr="00C96AC1" w:rsidRDefault="0075103E">
      <w:pPr>
        <w:spacing w:after="0" w:line="240" w:lineRule="auto"/>
        <w:rPr>
          <w:rFonts w:ascii="Corbel" w:eastAsia="Corbel" w:hAnsi="Corbel" w:cs="Times New Roman"/>
          <w:b/>
          <w:sz w:val="24"/>
          <w:szCs w:val="24"/>
        </w:rPr>
      </w:pPr>
    </w:p>
    <w:p w14:paraId="3A325CEE" w14:textId="77777777" w:rsidR="0075103E" w:rsidRPr="00C96AC1" w:rsidRDefault="0007199B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Times New Roman"/>
          <w:b/>
          <w:sz w:val="24"/>
          <w:szCs w:val="24"/>
        </w:rPr>
      </w:pPr>
      <w:r w:rsidRPr="00C96AC1">
        <w:rPr>
          <w:rFonts w:ascii="Corbel" w:eastAsia="Corbel" w:hAnsi="Corbel" w:cs="Times New Roman"/>
          <w:b/>
          <w:sz w:val="24"/>
          <w:szCs w:val="24"/>
        </w:rPr>
        <w:t>3.1 Cele przedmiotu</w:t>
      </w:r>
    </w:p>
    <w:p w14:paraId="3923F5EC" w14:textId="77777777" w:rsidR="0075103E" w:rsidRPr="00C96AC1" w:rsidRDefault="0075103E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Times New Roman"/>
          <w:i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7"/>
        <w:gridCol w:w="8353"/>
      </w:tblGrid>
      <w:tr w:rsidR="0075103E" w:rsidRPr="00C96AC1" w14:paraId="2A6F9450" w14:textId="77777777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9E21F2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C1 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891821" w14:textId="77777777" w:rsidR="0075103E" w:rsidRPr="00C96AC1" w:rsidRDefault="0007199B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Student powinien posiadać wiedzę o podstawowych celach, zadaniach i metodach walki współczesnych sił antyterrorystycznych </w:t>
            </w:r>
          </w:p>
        </w:tc>
      </w:tr>
      <w:tr w:rsidR="0075103E" w:rsidRPr="00C96AC1" w14:paraId="36A95B5A" w14:textId="77777777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99913D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C2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659246" w14:textId="77777777" w:rsidR="0075103E" w:rsidRPr="00C96AC1" w:rsidRDefault="0007199B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Student powinien posiadać wiedzę na temat mechanizmów kierujących działaniami grup terrorystycznych i sposobami ich zwalczania </w:t>
            </w:r>
          </w:p>
        </w:tc>
      </w:tr>
      <w:tr w:rsidR="0075103E" w:rsidRPr="00C96AC1" w14:paraId="1ECC49EE" w14:textId="77777777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224FF5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622FB0" w14:textId="77777777" w:rsidR="0075103E" w:rsidRPr="00C96AC1" w:rsidRDefault="0007199B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Student powinien znać historię współczesnych ruchów terrorystycznych oraz historię służb zwalczających to zagrożenie </w:t>
            </w:r>
          </w:p>
        </w:tc>
      </w:tr>
    </w:tbl>
    <w:p w14:paraId="1E3D04E2" w14:textId="77777777" w:rsidR="0075103E" w:rsidRPr="00C96AC1" w:rsidRDefault="0075103E">
      <w:pPr>
        <w:spacing w:after="0" w:line="240" w:lineRule="auto"/>
        <w:rPr>
          <w:rFonts w:ascii="Corbel" w:eastAsia="Corbel" w:hAnsi="Corbel" w:cs="Times New Roman"/>
          <w:color w:val="000000"/>
          <w:sz w:val="24"/>
          <w:szCs w:val="24"/>
        </w:rPr>
      </w:pPr>
    </w:p>
    <w:p w14:paraId="25F10847" w14:textId="77777777" w:rsidR="0075103E" w:rsidRPr="00C96AC1" w:rsidRDefault="0007199B">
      <w:pPr>
        <w:spacing w:after="0" w:line="240" w:lineRule="auto"/>
        <w:ind w:left="426"/>
        <w:rPr>
          <w:rFonts w:ascii="Corbel" w:eastAsia="Corbel" w:hAnsi="Corbel" w:cs="Times New Roman"/>
          <w:sz w:val="24"/>
          <w:szCs w:val="24"/>
        </w:rPr>
      </w:pPr>
      <w:r w:rsidRPr="00C96AC1">
        <w:rPr>
          <w:rFonts w:ascii="Corbel" w:eastAsia="Corbel" w:hAnsi="Corbel" w:cs="Times New Roman"/>
          <w:b/>
          <w:sz w:val="24"/>
          <w:szCs w:val="24"/>
        </w:rPr>
        <w:t>3.2 Efekty uczenia się dla przedmiotu</w:t>
      </w:r>
      <w:r w:rsidRPr="00C96AC1">
        <w:rPr>
          <w:rFonts w:ascii="Corbel" w:eastAsia="Corbel" w:hAnsi="Corbel" w:cs="Times New Roman"/>
          <w:sz w:val="24"/>
          <w:szCs w:val="24"/>
        </w:rPr>
        <w:t xml:space="preserve"> </w:t>
      </w:r>
    </w:p>
    <w:p w14:paraId="2AD74BC9" w14:textId="77777777" w:rsidR="0075103E" w:rsidRPr="00C96AC1" w:rsidRDefault="0075103E">
      <w:pPr>
        <w:spacing w:after="0" w:line="240" w:lineRule="auto"/>
        <w:rPr>
          <w:rFonts w:ascii="Corbel" w:eastAsia="Corbel" w:hAnsi="Corbel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2"/>
        <w:gridCol w:w="5701"/>
        <w:gridCol w:w="1847"/>
      </w:tblGrid>
      <w:tr w:rsidR="0075103E" w:rsidRPr="00C96AC1" w14:paraId="0A9037A8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831625" w14:textId="77777777" w:rsidR="0075103E" w:rsidRPr="00C96AC1" w:rsidRDefault="0007199B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b/>
                <w:sz w:val="24"/>
                <w:szCs w:val="24"/>
              </w:rPr>
              <w:t>EK</w:t>
            </w: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F53ECA" w14:textId="77777777" w:rsidR="0075103E" w:rsidRPr="00C96AC1" w:rsidRDefault="0007199B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76B1CF" w14:textId="77777777" w:rsidR="0075103E" w:rsidRPr="00C96AC1" w:rsidRDefault="0007199B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Odniesienie do efektów  kierunkowych </w:t>
            </w:r>
          </w:p>
        </w:tc>
      </w:tr>
      <w:tr w:rsidR="0075103E" w:rsidRPr="00C96AC1" w14:paraId="3B62AF0F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B3D942" w14:textId="77777777" w:rsidR="0075103E" w:rsidRPr="00C96AC1" w:rsidRDefault="0007199B">
            <w:pPr>
              <w:spacing w:after="200" w:line="276" w:lineRule="auto"/>
              <w:ind w:right="60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EK_01 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A29FC7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Identyfikuje zagrożenia bezpieczeństwa w skali lokalnej, regionalnej, narodowej i globalnej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D87739" w14:textId="77777777" w:rsidR="0075103E" w:rsidRPr="00C96AC1" w:rsidRDefault="0007199B">
            <w:pPr>
              <w:spacing w:after="200" w:line="276" w:lineRule="auto"/>
              <w:ind w:right="52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K_W09 </w:t>
            </w:r>
          </w:p>
        </w:tc>
      </w:tr>
      <w:tr w:rsidR="0075103E" w:rsidRPr="00C96AC1" w14:paraId="0430A9C9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E294E9" w14:textId="77777777" w:rsidR="0075103E" w:rsidRPr="00C96AC1" w:rsidRDefault="0007199B">
            <w:pPr>
              <w:spacing w:after="200" w:line="276" w:lineRule="auto"/>
              <w:ind w:right="60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EK_02 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778CE8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Zna istotę bezpieczeństwa w skali globalnej, regionalnej i lokalnej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656717" w14:textId="77777777" w:rsidR="0075103E" w:rsidRPr="00C96AC1" w:rsidRDefault="0007199B">
            <w:pPr>
              <w:spacing w:after="200" w:line="276" w:lineRule="auto"/>
              <w:ind w:right="52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K_W10 </w:t>
            </w:r>
          </w:p>
        </w:tc>
      </w:tr>
      <w:tr w:rsidR="0075103E" w:rsidRPr="00C96AC1" w14:paraId="1EE5477C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EE41FC" w14:textId="77777777" w:rsidR="0075103E" w:rsidRPr="00C96AC1" w:rsidRDefault="0007199B">
            <w:pPr>
              <w:spacing w:after="200" w:line="276" w:lineRule="auto"/>
              <w:ind w:right="60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EK_03 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6642B4" w14:textId="77777777" w:rsidR="0075103E" w:rsidRPr="00C96AC1" w:rsidRDefault="0007199B">
            <w:pPr>
              <w:spacing w:after="200" w:line="273" w:lineRule="auto"/>
              <w:rPr>
                <w:rFonts w:ascii="Corbel" w:eastAsia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Potrafi wyjaśnić i porządkować relacje zachodzące między podmiotami, strukturami oraz procesami </w:t>
            </w:r>
          </w:p>
          <w:p w14:paraId="0219CB49" w14:textId="77777777" w:rsidR="0075103E" w:rsidRPr="00C96AC1" w:rsidRDefault="0007199B">
            <w:pPr>
              <w:spacing w:after="65" w:line="276" w:lineRule="auto"/>
              <w:ind w:right="55"/>
              <w:rPr>
                <w:rFonts w:ascii="Corbel" w:eastAsia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determinującymi bezpieczeństwo wewnętrzne, </w:t>
            </w:r>
          </w:p>
          <w:p w14:paraId="32986578" w14:textId="77777777" w:rsidR="0075103E" w:rsidRPr="00C96AC1" w:rsidRDefault="0007199B">
            <w:pPr>
              <w:spacing w:after="200" w:line="276" w:lineRule="auto"/>
              <w:ind w:right="57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narodowe i międzynarodowe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797E0C" w14:textId="77777777" w:rsidR="0075103E" w:rsidRPr="00C96AC1" w:rsidRDefault="0007199B">
            <w:pPr>
              <w:spacing w:after="200" w:line="276" w:lineRule="auto"/>
              <w:ind w:right="54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K_U10 </w:t>
            </w:r>
          </w:p>
        </w:tc>
      </w:tr>
      <w:tr w:rsidR="0075103E" w:rsidRPr="00C96AC1" w14:paraId="602DEE86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F43191" w14:textId="77777777" w:rsidR="0075103E" w:rsidRPr="00C96AC1" w:rsidRDefault="0007199B">
            <w:pPr>
              <w:spacing w:after="200" w:line="276" w:lineRule="auto"/>
              <w:ind w:right="60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EK_04 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1E797F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Potrafi zorganizować ochronę obiektów istotnych z punktu widzenia bezpieczeństwa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27AD3D" w14:textId="77777777" w:rsidR="0075103E" w:rsidRPr="00C96AC1" w:rsidRDefault="0007199B">
            <w:pPr>
              <w:spacing w:after="200" w:line="276" w:lineRule="auto"/>
              <w:ind w:right="55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K_U13 </w:t>
            </w:r>
          </w:p>
        </w:tc>
      </w:tr>
      <w:tr w:rsidR="0075103E" w:rsidRPr="00C96AC1" w14:paraId="07BEE800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248423" w14:textId="77777777" w:rsidR="0075103E" w:rsidRPr="00C96AC1" w:rsidRDefault="0007199B">
            <w:pPr>
              <w:spacing w:after="200" w:line="276" w:lineRule="auto"/>
              <w:ind w:right="60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lastRenderedPageBreak/>
              <w:t xml:space="preserve">EK_05 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EE1D69" w14:textId="77777777" w:rsidR="0075103E" w:rsidRPr="00C96AC1" w:rsidRDefault="0007199B">
            <w:pPr>
              <w:spacing w:after="49" w:line="273" w:lineRule="auto"/>
              <w:rPr>
                <w:rFonts w:ascii="Corbel" w:eastAsia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Jest przygotowany do uczestnictwa w projektach i organizacjach społecznych w zakresie współczesnych </w:t>
            </w:r>
          </w:p>
          <w:p w14:paraId="35EB3829" w14:textId="77777777" w:rsidR="0075103E" w:rsidRPr="00C96AC1" w:rsidRDefault="0007199B">
            <w:pPr>
              <w:spacing w:after="200" w:line="276" w:lineRule="auto"/>
              <w:ind w:right="5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aspektów bezpieczeństwa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D64FC5" w14:textId="77777777" w:rsidR="0075103E" w:rsidRPr="00C96AC1" w:rsidRDefault="0007199B">
            <w:pPr>
              <w:spacing w:after="200" w:line="276" w:lineRule="auto"/>
              <w:ind w:right="55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K_K03 </w:t>
            </w:r>
          </w:p>
        </w:tc>
      </w:tr>
      <w:tr w:rsidR="0075103E" w:rsidRPr="00C96AC1" w14:paraId="6D1E02E6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D6FAA7" w14:textId="77777777" w:rsidR="0075103E" w:rsidRPr="00C96AC1" w:rsidRDefault="0007199B">
            <w:pPr>
              <w:spacing w:after="200" w:line="276" w:lineRule="auto"/>
              <w:ind w:right="60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EK_06 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5AAA6A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Ma świadomość konieczności stałego i samodzielnego uaktualniania wiedzy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4884DF" w14:textId="77777777" w:rsidR="0075103E" w:rsidRPr="00C96AC1" w:rsidRDefault="0007199B">
            <w:pPr>
              <w:spacing w:after="200" w:line="276" w:lineRule="auto"/>
              <w:ind w:right="54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K_K06 </w:t>
            </w:r>
          </w:p>
        </w:tc>
      </w:tr>
    </w:tbl>
    <w:p w14:paraId="336231FC" w14:textId="77777777" w:rsidR="0075103E" w:rsidRPr="00C96AC1" w:rsidRDefault="0075103E">
      <w:pPr>
        <w:spacing w:after="0" w:line="240" w:lineRule="auto"/>
        <w:rPr>
          <w:rFonts w:ascii="Corbel" w:eastAsia="Corbel" w:hAnsi="Corbel" w:cs="Times New Roman"/>
          <w:sz w:val="24"/>
          <w:szCs w:val="24"/>
        </w:rPr>
      </w:pPr>
    </w:p>
    <w:p w14:paraId="592450E9" w14:textId="77777777" w:rsidR="0075103E" w:rsidRPr="00C96AC1" w:rsidRDefault="0007199B">
      <w:pPr>
        <w:spacing w:after="200" w:line="240" w:lineRule="auto"/>
        <w:ind w:left="426"/>
        <w:jc w:val="both"/>
        <w:rPr>
          <w:rFonts w:ascii="Corbel" w:eastAsia="Corbel" w:hAnsi="Corbel" w:cs="Times New Roman"/>
          <w:b/>
          <w:sz w:val="24"/>
          <w:szCs w:val="24"/>
        </w:rPr>
      </w:pPr>
      <w:r w:rsidRPr="00C96AC1">
        <w:rPr>
          <w:rFonts w:ascii="Corbel" w:eastAsia="Corbel" w:hAnsi="Corbel" w:cs="Times New Roman"/>
          <w:b/>
          <w:sz w:val="24"/>
          <w:szCs w:val="24"/>
        </w:rPr>
        <w:t xml:space="preserve">3.3 Treści programowe </w:t>
      </w:r>
      <w:r w:rsidRPr="00C96AC1">
        <w:rPr>
          <w:rFonts w:ascii="Corbel" w:eastAsia="Corbel" w:hAnsi="Corbel" w:cs="Times New Roman"/>
          <w:sz w:val="24"/>
          <w:szCs w:val="24"/>
        </w:rPr>
        <w:t xml:space="preserve">  </w:t>
      </w:r>
    </w:p>
    <w:p w14:paraId="6140D59B" w14:textId="77777777" w:rsidR="0075103E" w:rsidRPr="00C96AC1" w:rsidRDefault="0007199B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eastAsia="Corbel" w:hAnsi="Corbel" w:cs="Times New Roman"/>
          <w:sz w:val="24"/>
          <w:szCs w:val="24"/>
        </w:rPr>
      </w:pPr>
      <w:r w:rsidRPr="00C96AC1">
        <w:rPr>
          <w:rFonts w:ascii="Corbel" w:eastAsia="Corbel" w:hAnsi="Corbel" w:cs="Times New Roman"/>
          <w:sz w:val="24"/>
          <w:szCs w:val="24"/>
        </w:rPr>
        <w:t xml:space="preserve">Problematyka wykładu </w:t>
      </w:r>
    </w:p>
    <w:p w14:paraId="0F4F88C8" w14:textId="77777777" w:rsidR="0075103E" w:rsidRPr="00C96AC1" w:rsidRDefault="0075103E">
      <w:pPr>
        <w:spacing w:after="120" w:line="240" w:lineRule="auto"/>
        <w:ind w:left="1080"/>
        <w:jc w:val="both"/>
        <w:rPr>
          <w:rFonts w:ascii="Corbel" w:eastAsia="Corbel" w:hAnsi="Corbel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75103E" w:rsidRPr="00C96AC1" w14:paraId="061EF511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3F2297" w14:textId="77777777" w:rsidR="0075103E" w:rsidRPr="00C96AC1" w:rsidRDefault="0007199B">
            <w:pPr>
              <w:spacing w:after="0" w:line="240" w:lineRule="auto"/>
              <w:ind w:left="-250" w:firstLine="250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Treści merytoryczne</w:t>
            </w:r>
          </w:p>
        </w:tc>
      </w:tr>
      <w:tr w:rsidR="0075103E" w:rsidRPr="00C96AC1" w14:paraId="28B48745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AC4A8A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Zajęcia organizacyjne </w:t>
            </w:r>
          </w:p>
        </w:tc>
      </w:tr>
      <w:tr w:rsidR="0075103E" w:rsidRPr="00C96AC1" w14:paraId="5911115E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B634B7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Strategie działalności terrorystycznej</w:t>
            </w:r>
          </w:p>
        </w:tc>
      </w:tr>
      <w:tr w:rsidR="0075103E" w:rsidRPr="00C96AC1" w14:paraId="2C2393AB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D42886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Ogólna charakterystyka współczesnych zagrożeń terrorystycznych </w:t>
            </w:r>
          </w:p>
        </w:tc>
      </w:tr>
      <w:tr w:rsidR="0075103E" w:rsidRPr="00C96AC1" w14:paraId="4366B3C5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E4CBAE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Finansowanie terroryzmu.</w:t>
            </w:r>
          </w:p>
        </w:tc>
      </w:tr>
      <w:tr w:rsidR="0075103E" w:rsidRPr="00C96AC1" w14:paraId="0B849690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0B5339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Jihad</w:t>
            </w:r>
            <w:proofErr w:type="spellEnd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 – jako koncepcja koraniczna oraz hasło terrorystów.</w:t>
            </w:r>
          </w:p>
        </w:tc>
      </w:tr>
      <w:tr w:rsidR="0075103E" w:rsidRPr="00C96AC1" w14:paraId="67CF47B9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90D884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Cyberterroryzm. </w:t>
            </w:r>
          </w:p>
        </w:tc>
      </w:tr>
      <w:tr w:rsidR="0075103E" w:rsidRPr="00C96AC1" w14:paraId="018B3B3E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FF6325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Zwalczanie terroryzmu w krajach Unii Europejskiej </w:t>
            </w:r>
          </w:p>
        </w:tc>
      </w:tr>
      <w:tr w:rsidR="0075103E" w:rsidRPr="00C96AC1" w14:paraId="39CCBFA0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6C60DC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Media a terroryzm</w:t>
            </w:r>
          </w:p>
        </w:tc>
      </w:tr>
      <w:tr w:rsidR="0075103E" w:rsidRPr="00C96AC1" w14:paraId="78E067F6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E02B0C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Międzynarodowa współpraca w zakresie walki z terroryzmem </w:t>
            </w:r>
          </w:p>
        </w:tc>
      </w:tr>
      <w:tr w:rsidR="0075103E" w:rsidRPr="00C96AC1" w14:paraId="50B15621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014B44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Sylwetki najważniejszych terrorystów w XXI wieku.</w:t>
            </w:r>
          </w:p>
        </w:tc>
      </w:tr>
    </w:tbl>
    <w:p w14:paraId="3E421571" w14:textId="77777777" w:rsidR="0075103E" w:rsidRPr="00C96AC1" w:rsidRDefault="0075103E">
      <w:pPr>
        <w:spacing w:after="0" w:line="240" w:lineRule="auto"/>
        <w:rPr>
          <w:rFonts w:ascii="Corbel" w:eastAsia="Corbel" w:hAnsi="Corbel" w:cs="Times New Roman"/>
          <w:sz w:val="24"/>
          <w:szCs w:val="24"/>
        </w:rPr>
      </w:pPr>
    </w:p>
    <w:p w14:paraId="083D67A5" w14:textId="77777777" w:rsidR="0075103E" w:rsidRPr="00C96AC1" w:rsidRDefault="0007199B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eastAsia="Corbel" w:hAnsi="Corbel" w:cs="Times New Roman"/>
          <w:sz w:val="24"/>
          <w:szCs w:val="24"/>
        </w:rPr>
      </w:pPr>
      <w:r w:rsidRPr="00C96AC1">
        <w:rPr>
          <w:rFonts w:ascii="Corbel" w:eastAsia="Corbel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36BDE561" w14:textId="77777777" w:rsidR="0075103E" w:rsidRPr="00C96AC1" w:rsidRDefault="0075103E">
      <w:pPr>
        <w:spacing w:after="200" w:line="240" w:lineRule="auto"/>
        <w:ind w:left="720"/>
        <w:rPr>
          <w:rFonts w:ascii="Corbel" w:eastAsia="Corbel" w:hAnsi="Corbel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75103E" w:rsidRPr="00C96AC1" w14:paraId="0E1506F9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159C2C" w14:textId="77777777" w:rsidR="0075103E" w:rsidRPr="00C96AC1" w:rsidRDefault="0007199B">
            <w:pPr>
              <w:spacing w:after="0" w:line="240" w:lineRule="auto"/>
              <w:ind w:left="708" w:hanging="708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Treści merytoryczne</w:t>
            </w:r>
          </w:p>
        </w:tc>
      </w:tr>
      <w:tr w:rsidR="0075103E" w:rsidRPr="00C96AC1" w14:paraId="78F695E3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B940C4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Zajęcia organizacyjne </w:t>
            </w:r>
          </w:p>
        </w:tc>
      </w:tr>
      <w:tr w:rsidR="0075103E" w:rsidRPr="00C96AC1" w14:paraId="24D0F57E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E11AE1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Terroryzm w historii </w:t>
            </w:r>
          </w:p>
        </w:tc>
      </w:tr>
      <w:tr w:rsidR="0075103E" w:rsidRPr="00C96AC1" w14:paraId="214ADCA2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66AEBF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Podstawy społeczne, rekrutacja, sieci społecznościowe w działalności terrorystycznej </w:t>
            </w:r>
          </w:p>
        </w:tc>
      </w:tr>
      <w:tr w:rsidR="0075103E" w:rsidRPr="00C96AC1" w14:paraId="05CD7D08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FF0772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Koncepcja </w:t>
            </w:r>
            <w:proofErr w:type="spellStart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Shahida</w:t>
            </w:r>
            <w:proofErr w:type="spellEnd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 i </w:t>
            </w:r>
            <w:proofErr w:type="spellStart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Shahidki</w:t>
            </w:r>
            <w:proofErr w:type="spellEnd"/>
          </w:p>
        </w:tc>
      </w:tr>
      <w:tr w:rsidR="0075103E" w:rsidRPr="00C96AC1" w14:paraId="0317D4DE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423C80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lastRenderedPageBreak/>
              <w:t>Al-Kaida i ISIS analiza porównawcza</w:t>
            </w:r>
          </w:p>
        </w:tc>
      </w:tr>
      <w:tr w:rsidR="0075103E" w:rsidRPr="00C96AC1" w14:paraId="7F24656A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4DFE5F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Terroryzm „nacjonalistyczny”, separatystyczny</w:t>
            </w:r>
          </w:p>
        </w:tc>
      </w:tr>
      <w:tr w:rsidR="0075103E" w:rsidRPr="00C96AC1" w14:paraId="4D7006C1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53A1B9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Terroryzm a prawa człowieka</w:t>
            </w:r>
          </w:p>
        </w:tc>
      </w:tr>
      <w:tr w:rsidR="0075103E" w:rsidRPr="00C96AC1" w14:paraId="2982B7DB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BFFE11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Służby, metody procedury zwalczania terroryzmu.</w:t>
            </w:r>
          </w:p>
        </w:tc>
      </w:tr>
      <w:tr w:rsidR="0075103E" w:rsidRPr="00C96AC1" w14:paraId="60DDEABD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D412B2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Zwalczanie terroryzmu w Europie zachodniej</w:t>
            </w:r>
          </w:p>
        </w:tc>
      </w:tr>
      <w:tr w:rsidR="0075103E" w:rsidRPr="00C96AC1" w14:paraId="10FD4645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8337B7" w14:textId="77777777" w:rsidR="0075103E" w:rsidRPr="00C96AC1" w:rsidRDefault="0007199B">
            <w:pPr>
              <w:spacing w:after="200" w:line="276" w:lineRule="auto"/>
              <w:rPr>
                <w:rFonts w:ascii="Corbel" w:eastAsia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Zwalczanie terroryzmu w polityce USA</w:t>
            </w:r>
          </w:p>
        </w:tc>
      </w:tr>
      <w:tr w:rsidR="0075103E" w:rsidRPr="00C96AC1" w14:paraId="6A3BAD0A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7D6FEC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Terroryzm jako zagrożenie globalne w XXI wieku.</w:t>
            </w:r>
          </w:p>
        </w:tc>
      </w:tr>
      <w:tr w:rsidR="0075103E" w:rsidRPr="00C96AC1" w14:paraId="1D162700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6A3F96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Międzynarodowe uregulowania prawne w zwalczaniu terroryzmu na podstawie wybranych przykładów.</w:t>
            </w:r>
          </w:p>
        </w:tc>
      </w:tr>
      <w:tr w:rsidR="0075103E" w:rsidRPr="00C96AC1" w14:paraId="1C949373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E2E5BE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Agencje wywiadowcze w walce z terroryzmem</w:t>
            </w:r>
          </w:p>
        </w:tc>
      </w:tr>
      <w:tr w:rsidR="0075103E" w:rsidRPr="00C96AC1" w14:paraId="37E62786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E96C23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Jednostki specjalizujące się w działaniach </w:t>
            </w:r>
            <w:proofErr w:type="spellStart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kontrterrorystycznych</w:t>
            </w:r>
            <w:proofErr w:type="spellEnd"/>
          </w:p>
        </w:tc>
      </w:tr>
      <w:tr w:rsidR="0075103E" w:rsidRPr="00C96AC1" w14:paraId="3EBD2E14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870AFC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Terroryzm w II dekadzie XXI wieku</w:t>
            </w:r>
          </w:p>
        </w:tc>
      </w:tr>
    </w:tbl>
    <w:p w14:paraId="7A9D8882" w14:textId="77777777" w:rsidR="0075103E" w:rsidRPr="00C96AC1" w:rsidRDefault="0075103E">
      <w:pPr>
        <w:spacing w:after="0" w:line="240" w:lineRule="auto"/>
        <w:rPr>
          <w:rFonts w:ascii="Corbel" w:eastAsia="Corbel" w:hAnsi="Corbel" w:cs="Times New Roman"/>
          <w:sz w:val="24"/>
          <w:szCs w:val="24"/>
        </w:rPr>
      </w:pPr>
    </w:p>
    <w:p w14:paraId="088ADBDD" w14:textId="77777777" w:rsidR="0075103E" w:rsidRPr="00C96AC1" w:rsidRDefault="0007199B">
      <w:pPr>
        <w:spacing w:after="0" w:line="240" w:lineRule="auto"/>
        <w:ind w:left="426"/>
        <w:rPr>
          <w:rFonts w:ascii="Corbel" w:eastAsia="Corbel" w:hAnsi="Corbel" w:cs="Times New Roman"/>
          <w:sz w:val="24"/>
          <w:szCs w:val="24"/>
        </w:rPr>
      </w:pPr>
      <w:r w:rsidRPr="00C96AC1">
        <w:rPr>
          <w:rFonts w:ascii="Corbel" w:eastAsia="Corbel" w:hAnsi="Corbel" w:cs="Times New Roman"/>
          <w:b/>
          <w:sz w:val="24"/>
          <w:szCs w:val="24"/>
        </w:rPr>
        <w:t>3.4 Metody dydaktyczne</w:t>
      </w:r>
      <w:r w:rsidRPr="00C96AC1">
        <w:rPr>
          <w:rFonts w:ascii="Corbel" w:eastAsia="Corbel" w:hAnsi="Corbel" w:cs="Times New Roman"/>
          <w:sz w:val="24"/>
          <w:szCs w:val="24"/>
        </w:rPr>
        <w:t xml:space="preserve"> </w:t>
      </w:r>
    </w:p>
    <w:p w14:paraId="522171D8" w14:textId="77777777" w:rsidR="0075103E" w:rsidRPr="00C96AC1" w:rsidRDefault="0075103E">
      <w:pPr>
        <w:spacing w:after="0" w:line="240" w:lineRule="auto"/>
        <w:rPr>
          <w:rFonts w:ascii="Corbel" w:eastAsia="Corbel" w:hAnsi="Corbel" w:cs="Times New Roman"/>
          <w:sz w:val="24"/>
          <w:szCs w:val="24"/>
        </w:rPr>
      </w:pPr>
    </w:p>
    <w:p w14:paraId="68194D06" w14:textId="77777777" w:rsidR="0075103E" w:rsidRPr="00C96AC1" w:rsidRDefault="0007199B">
      <w:pPr>
        <w:spacing w:after="0" w:line="240" w:lineRule="auto"/>
        <w:jc w:val="both"/>
        <w:rPr>
          <w:rFonts w:ascii="Corbel" w:eastAsia="Corbel" w:hAnsi="Corbel" w:cs="Times New Roman"/>
          <w:sz w:val="24"/>
          <w:szCs w:val="24"/>
        </w:rPr>
      </w:pPr>
      <w:r w:rsidRPr="00C96AC1">
        <w:rPr>
          <w:rFonts w:ascii="Corbel" w:eastAsia="Corbel" w:hAnsi="Corbel" w:cs="Times New Roman"/>
          <w:sz w:val="24"/>
          <w:szCs w:val="24"/>
        </w:rPr>
        <w:t xml:space="preserve">Wykład: wykład problemowy, wykład z prezentacją multimedialną, metody kształcenia na odległość </w:t>
      </w:r>
    </w:p>
    <w:p w14:paraId="2DACCC0D" w14:textId="77777777" w:rsidR="0075103E" w:rsidRPr="00C96AC1" w:rsidRDefault="0007199B">
      <w:pPr>
        <w:spacing w:after="0" w:line="240" w:lineRule="auto"/>
        <w:jc w:val="both"/>
        <w:rPr>
          <w:rFonts w:ascii="Corbel" w:eastAsia="Corbel" w:hAnsi="Corbel" w:cs="Times New Roman"/>
          <w:sz w:val="24"/>
          <w:szCs w:val="24"/>
        </w:rPr>
      </w:pPr>
      <w:r w:rsidRPr="00C96AC1">
        <w:rPr>
          <w:rFonts w:ascii="Corbel" w:eastAsia="Corbel" w:hAnsi="Corbel" w:cs="Times New Roman"/>
          <w:sz w:val="24"/>
          <w:szCs w:val="24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591CE5A3" w14:textId="77777777" w:rsidR="0075103E" w:rsidRPr="00C96AC1" w:rsidRDefault="0075103E">
      <w:pPr>
        <w:tabs>
          <w:tab w:val="left" w:pos="284"/>
        </w:tabs>
        <w:spacing w:after="0" w:line="240" w:lineRule="auto"/>
        <w:rPr>
          <w:rFonts w:ascii="Corbel" w:eastAsia="Corbel" w:hAnsi="Corbel" w:cs="Times New Roman"/>
          <w:b/>
          <w:sz w:val="24"/>
          <w:szCs w:val="24"/>
        </w:rPr>
      </w:pPr>
    </w:p>
    <w:p w14:paraId="44A29307" w14:textId="77777777" w:rsidR="0075103E" w:rsidRPr="00C96AC1" w:rsidRDefault="0007199B">
      <w:pPr>
        <w:tabs>
          <w:tab w:val="left" w:pos="284"/>
        </w:tabs>
        <w:spacing w:after="0" w:line="240" w:lineRule="auto"/>
        <w:rPr>
          <w:rFonts w:ascii="Corbel" w:eastAsia="Corbel" w:hAnsi="Corbel" w:cs="Times New Roman"/>
          <w:b/>
          <w:sz w:val="24"/>
          <w:szCs w:val="24"/>
        </w:rPr>
      </w:pPr>
      <w:r w:rsidRPr="00C96AC1">
        <w:rPr>
          <w:rFonts w:ascii="Corbel" w:eastAsia="Corbel" w:hAnsi="Corbel" w:cs="Times New Roman"/>
          <w:b/>
          <w:sz w:val="24"/>
          <w:szCs w:val="24"/>
        </w:rPr>
        <w:t xml:space="preserve">4. METODY I KRYTERIA OCENY </w:t>
      </w:r>
    </w:p>
    <w:p w14:paraId="2BEF5434" w14:textId="77777777" w:rsidR="0075103E" w:rsidRPr="00C96AC1" w:rsidRDefault="0075103E">
      <w:pPr>
        <w:tabs>
          <w:tab w:val="left" w:pos="284"/>
        </w:tabs>
        <w:spacing w:after="0" w:line="240" w:lineRule="auto"/>
        <w:rPr>
          <w:rFonts w:ascii="Corbel" w:eastAsia="Corbel" w:hAnsi="Corbel" w:cs="Times New Roman"/>
          <w:b/>
          <w:sz w:val="24"/>
          <w:szCs w:val="24"/>
        </w:rPr>
      </w:pPr>
    </w:p>
    <w:p w14:paraId="177E0E82" w14:textId="77777777" w:rsidR="0075103E" w:rsidRPr="00C96AC1" w:rsidRDefault="0007199B">
      <w:pPr>
        <w:spacing w:after="0" w:line="240" w:lineRule="auto"/>
        <w:ind w:left="426"/>
        <w:rPr>
          <w:rFonts w:ascii="Corbel" w:eastAsia="Corbel" w:hAnsi="Corbel" w:cs="Times New Roman"/>
          <w:b/>
          <w:sz w:val="24"/>
          <w:szCs w:val="24"/>
        </w:rPr>
      </w:pPr>
      <w:r w:rsidRPr="00C96AC1">
        <w:rPr>
          <w:rFonts w:ascii="Corbel" w:eastAsia="Corbel" w:hAnsi="Corbel" w:cs="Times New Roman"/>
          <w:b/>
          <w:sz w:val="24"/>
          <w:szCs w:val="24"/>
        </w:rPr>
        <w:t>4.1 Sposoby weryfikacji efektów uczenia się</w:t>
      </w:r>
    </w:p>
    <w:p w14:paraId="59FF4CDE" w14:textId="77777777" w:rsidR="0075103E" w:rsidRPr="00C96AC1" w:rsidRDefault="0075103E">
      <w:pPr>
        <w:spacing w:after="0" w:line="240" w:lineRule="auto"/>
        <w:rPr>
          <w:rFonts w:ascii="Corbel" w:eastAsia="Corbel" w:hAnsi="Corbel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6"/>
        <w:gridCol w:w="5194"/>
        <w:gridCol w:w="2090"/>
      </w:tblGrid>
      <w:tr w:rsidR="0075103E" w:rsidRPr="00C96AC1" w14:paraId="66ECCEBB" w14:textId="77777777" w:rsidTr="0007199B">
        <w:trPr>
          <w:trHeight w:val="1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34D0F8" w14:textId="77777777" w:rsidR="0075103E" w:rsidRPr="00C96AC1" w:rsidRDefault="0007199B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417849" w14:textId="77777777" w:rsidR="0075103E" w:rsidRPr="00C96AC1" w:rsidRDefault="0007199B">
            <w:pPr>
              <w:spacing w:after="0" w:line="240" w:lineRule="auto"/>
              <w:jc w:val="center"/>
              <w:rPr>
                <w:rFonts w:ascii="Corbel" w:eastAsia="Corbel" w:hAnsi="Corbel" w:cs="Times New Roman"/>
                <w:color w:val="000000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7DB05937" w14:textId="77777777" w:rsidR="0075103E" w:rsidRPr="00C96AC1" w:rsidRDefault="0007199B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5B84DE" w14:textId="77777777" w:rsidR="0075103E" w:rsidRPr="00C96AC1" w:rsidRDefault="0007199B">
            <w:pPr>
              <w:spacing w:after="0" w:line="240" w:lineRule="auto"/>
              <w:jc w:val="center"/>
              <w:rPr>
                <w:rFonts w:ascii="Corbel" w:eastAsia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Forma zajęć dydaktycznych </w:t>
            </w:r>
          </w:p>
          <w:p w14:paraId="5F053C72" w14:textId="77777777" w:rsidR="0075103E" w:rsidRPr="00C96AC1" w:rsidRDefault="0007199B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ćw</w:t>
            </w:r>
            <w:proofErr w:type="spellEnd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, …)</w:t>
            </w:r>
          </w:p>
        </w:tc>
      </w:tr>
      <w:tr w:rsidR="0075103E" w:rsidRPr="00C96AC1" w14:paraId="42EB11B4" w14:textId="77777777" w:rsidTr="0007199B">
        <w:trPr>
          <w:trHeight w:val="1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C3DCAA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EK_ 01  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F51B7B" w14:textId="79EB8386" w:rsidR="0075103E" w:rsidRPr="00C96AC1" w:rsidRDefault="0007199B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E</w:t>
            </w:r>
            <w:r w:rsidR="00C96AC1">
              <w:rPr>
                <w:rFonts w:ascii="Corbel" w:eastAsia="Corbel" w:hAnsi="Corbel" w:cs="Times New Roman"/>
                <w:sz w:val="24"/>
                <w:szCs w:val="24"/>
              </w:rPr>
              <w:t>gzamin ustny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2C2098" w14:textId="450C42BF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W</w:t>
            </w:r>
            <w:r w:rsidR="00C96AC1">
              <w:rPr>
                <w:rFonts w:ascii="Corbel" w:eastAsia="Corbel" w:hAnsi="Corbel" w:cs="Times New Roman"/>
                <w:sz w:val="24"/>
                <w:szCs w:val="24"/>
              </w:rPr>
              <w:t>ykład</w:t>
            </w:r>
          </w:p>
        </w:tc>
      </w:tr>
      <w:tr w:rsidR="0075103E" w:rsidRPr="00C96AC1" w14:paraId="1DDDC3BE" w14:textId="77777777" w:rsidTr="0007199B">
        <w:trPr>
          <w:trHeight w:val="1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12FFDB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EK_ 02 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EE49C1" w14:textId="0D42FFA2" w:rsidR="0075103E" w:rsidRPr="00C96AC1" w:rsidRDefault="0007199B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E</w:t>
            </w:r>
            <w:r w:rsidR="00C96AC1">
              <w:rPr>
                <w:rFonts w:ascii="Corbel" w:eastAsia="Corbel" w:hAnsi="Corbel" w:cs="Times New Roman"/>
                <w:sz w:val="24"/>
                <w:szCs w:val="24"/>
              </w:rPr>
              <w:t>gzamin ustny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9038BF" w14:textId="4B9E3784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W</w:t>
            </w:r>
            <w:r w:rsidR="00C96AC1">
              <w:rPr>
                <w:rFonts w:ascii="Corbel" w:eastAsia="Corbel" w:hAnsi="Corbel" w:cs="Times New Roman"/>
                <w:sz w:val="24"/>
                <w:szCs w:val="24"/>
              </w:rPr>
              <w:t>ykład</w:t>
            </w:r>
          </w:p>
        </w:tc>
      </w:tr>
      <w:tr w:rsidR="0075103E" w:rsidRPr="00C96AC1" w14:paraId="4CC306A1" w14:textId="77777777" w:rsidTr="0007199B">
        <w:trPr>
          <w:trHeight w:val="1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AB0705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EK_03 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393118" w14:textId="161D0577" w:rsidR="0075103E" w:rsidRPr="00C96AC1" w:rsidRDefault="00C96AC1" w:rsidP="00C96AC1">
            <w:pPr>
              <w:spacing w:after="200" w:line="276" w:lineRule="auto"/>
              <w:ind w:right="18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Obserwacja w trakcie zajęć/kolokwium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1D3D3D" w14:textId="4A65B262" w:rsidR="0075103E" w:rsidRPr="00C96AC1" w:rsidRDefault="00C96AC1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Ćwiczenia</w:t>
            </w:r>
          </w:p>
        </w:tc>
      </w:tr>
      <w:tr w:rsidR="0075103E" w:rsidRPr="00C96AC1" w14:paraId="00EF962B" w14:textId="77777777" w:rsidTr="0007199B">
        <w:trPr>
          <w:trHeight w:val="1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E2348A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EK_04 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067B1C" w14:textId="75E17E48" w:rsidR="0075103E" w:rsidRPr="00C96AC1" w:rsidRDefault="0007199B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O</w:t>
            </w:r>
            <w:r w:rsidR="00C96AC1">
              <w:rPr>
                <w:rFonts w:ascii="Corbel" w:eastAsia="Corbel" w:hAnsi="Corbel" w:cs="Times New Roman"/>
                <w:sz w:val="24"/>
                <w:szCs w:val="24"/>
              </w:rPr>
              <w:t>bserwacja w trakcie zajęć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ADA714" w14:textId="4D52E6C0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Ć</w:t>
            </w:r>
            <w:r w:rsidR="00C96AC1">
              <w:rPr>
                <w:rFonts w:ascii="Corbel" w:eastAsia="Corbel" w:hAnsi="Corbel" w:cs="Times New Roman"/>
                <w:sz w:val="24"/>
                <w:szCs w:val="24"/>
              </w:rPr>
              <w:t>wiczenia</w:t>
            </w:r>
          </w:p>
        </w:tc>
      </w:tr>
      <w:tr w:rsidR="0075103E" w:rsidRPr="00C96AC1" w14:paraId="1A09EADB" w14:textId="77777777" w:rsidTr="0007199B">
        <w:trPr>
          <w:trHeight w:val="1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609251" w14:textId="7777777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lastRenderedPageBreak/>
              <w:t xml:space="preserve">EK_05 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D9E4B9" w14:textId="33AA7F26" w:rsidR="0075103E" w:rsidRPr="00C96AC1" w:rsidRDefault="0007199B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O</w:t>
            </w:r>
            <w:r w:rsidR="00C96AC1">
              <w:rPr>
                <w:rFonts w:ascii="Corbel" w:eastAsia="Corbel" w:hAnsi="Corbel" w:cs="Times New Roman"/>
                <w:sz w:val="24"/>
                <w:szCs w:val="24"/>
              </w:rPr>
              <w:t>bserwacja w trakcie zajęć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28747E" w14:textId="75136A97" w:rsidR="0075103E" w:rsidRPr="00C96AC1" w:rsidRDefault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Ć</w:t>
            </w:r>
            <w:r w:rsidR="00C96AC1">
              <w:rPr>
                <w:rFonts w:ascii="Corbel" w:eastAsia="Corbel" w:hAnsi="Corbel" w:cs="Times New Roman"/>
                <w:sz w:val="24"/>
                <w:szCs w:val="24"/>
              </w:rPr>
              <w:t>wiczenia</w:t>
            </w:r>
          </w:p>
        </w:tc>
      </w:tr>
      <w:tr w:rsidR="0007199B" w:rsidRPr="00C96AC1" w14:paraId="37BA3A39" w14:textId="77777777" w:rsidTr="0007199B">
        <w:trPr>
          <w:trHeight w:val="1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838850" w14:textId="77777777" w:rsidR="0007199B" w:rsidRPr="00C96AC1" w:rsidRDefault="0007199B" w:rsidP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EK_06 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1113BF" w14:textId="5C7B04A2" w:rsidR="0007199B" w:rsidRPr="00C96AC1" w:rsidRDefault="0007199B" w:rsidP="0007199B">
            <w:pPr>
              <w:spacing w:after="200" w:line="276" w:lineRule="auto"/>
              <w:ind w:left="2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O</w:t>
            </w:r>
            <w:r w:rsidR="00C96AC1">
              <w:rPr>
                <w:rFonts w:ascii="Corbel" w:eastAsia="Corbel" w:hAnsi="Corbel" w:cs="Times New Roman"/>
                <w:sz w:val="24"/>
                <w:szCs w:val="24"/>
              </w:rPr>
              <w:t>bserwacja w trakcie zajęć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2F4015" w14:textId="40507B35" w:rsidR="0007199B" w:rsidRPr="00C96AC1" w:rsidRDefault="0007199B" w:rsidP="0007199B">
            <w:pPr>
              <w:spacing w:after="200" w:line="276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Ć</w:t>
            </w:r>
            <w:r w:rsidR="00C96AC1">
              <w:rPr>
                <w:rFonts w:ascii="Corbel" w:eastAsia="Corbel" w:hAnsi="Corbel" w:cs="Times New Roman"/>
                <w:sz w:val="24"/>
                <w:szCs w:val="24"/>
              </w:rPr>
              <w:t>wiczenia</w:t>
            </w: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 </w:t>
            </w:r>
          </w:p>
        </w:tc>
      </w:tr>
    </w:tbl>
    <w:p w14:paraId="7E587951" w14:textId="77777777" w:rsidR="0075103E" w:rsidRPr="00C96AC1" w:rsidRDefault="0075103E">
      <w:pPr>
        <w:spacing w:after="0" w:line="240" w:lineRule="auto"/>
        <w:rPr>
          <w:rFonts w:ascii="Corbel" w:eastAsia="Corbel" w:hAnsi="Corbel" w:cs="Times New Roman"/>
          <w:sz w:val="24"/>
          <w:szCs w:val="24"/>
        </w:rPr>
      </w:pPr>
    </w:p>
    <w:p w14:paraId="233305C0" w14:textId="77777777" w:rsidR="0075103E" w:rsidRPr="00C96AC1" w:rsidRDefault="0007199B">
      <w:pPr>
        <w:spacing w:after="0" w:line="240" w:lineRule="auto"/>
        <w:ind w:left="426"/>
        <w:rPr>
          <w:rFonts w:ascii="Corbel" w:eastAsia="Corbel" w:hAnsi="Corbel" w:cs="Times New Roman"/>
          <w:b/>
          <w:sz w:val="24"/>
          <w:szCs w:val="24"/>
        </w:rPr>
      </w:pPr>
      <w:r w:rsidRPr="00C96AC1">
        <w:rPr>
          <w:rFonts w:ascii="Corbel" w:eastAsia="Corbel" w:hAnsi="Corbel" w:cs="Times New Roman"/>
          <w:b/>
          <w:sz w:val="24"/>
          <w:szCs w:val="24"/>
        </w:rPr>
        <w:t xml:space="preserve">4.2 Warunki zaliczenia przedmiotu (kryteria oceniania) </w:t>
      </w:r>
    </w:p>
    <w:p w14:paraId="77704AD2" w14:textId="77777777" w:rsidR="0075103E" w:rsidRPr="00C96AC1" w:rsidRDefault="0075103E">
      <w:pPr>
        <w:spacing w:after="0" w:line="240" w:lineRule="auto"/>
        <w:ind w:left="426"/>
        <w:rPr>
          <w:rFonts w:ascii="Corbel" w:eastAsia="Corbel" w:hAnsi="Corbel" w:cs="Times New Roman"/>
          <w:b/>
          <w:sz w:val="24"/>
          <w:szCs w:val="24"/>
        </w:rPr>
      </w:pPr>
    </w:p>
    <w:p w14:paraId="29F363B6" w14:textId="47D07156" w:rsidR="0075103E" w:rsidRPr="00C96AC1" w:rsidRDefault="00C96AC1">
      <w:pPr>
        <w:spacing w:after="6" w:line="276" w:lineRule="auto"/>
        <w:ind w:right="658" w:hanging="10"/>
        <w:rPr>
          <w:rFonts w:ascii="Corbel" w:eastAsia="Corbel" w:hAnsi="Corbel" w:cs="Times New Roman"/>
          <w:sz w:val="24"/>
          <w:szCs w:val="24"/>
        </w:rPr>
      </w:pPr>
      <w:r>
        <w:rPr>
          <w:sz w:val="24"/>
          <w:szCs w:val="24"/>
        </w:rPr>
        <w:t>P</w:t>
      </w:r>
      <w:r w:rsidRPr="00C96AC1">
        <w:rPr>
          <w:sz w:val="24"/>
          <w:szCs w:val="24"/>
        </w:rPr>
        <w:t>odstawą oceny z wykładu będzie ocena uzyskana z egzaminu ustnego</w:t>
      </w:r>
      <w:r w:rsidR="0007199B" w:rsidRPr="00C96AC1">
        <w:rPr>
          <w:rFonts w:ascii="Corbel" w:eastAsia="Corbel" w:hAnsi="Corbel" w:cs="Times New Roman"/>
          <w:sz w:val="24"/>
          <w:szCs w:val="24"/>
        </w:rPr>
        <w:t xml:space="preserve">. </w:t>
      </w:r>
    </w:p>
    <w:p w14:paraId="7944F5AF" w14:textId="77777777" w:rsidR="0075103E" w:rsidRPr="00C96AC1" w:rsidRDefault="0007199B">
      <w:pPr>
        <w:spacing w:after="5" w:line="269" w:lineRule="auto"/>
        <w:ind w:right="658" w:hanging="10"/>
        <w:rPr>
          <w:rFonts w:ascii="Corbel" w:eastAsia="Corbel" w:hAnsi="Corbel" w:cs="Times New Roman"/>
          <w:sz w:val="24"/>
          <w:szCs w:val="24"/>
        </w:rPr>
      </w:pPr>
      <w:r w:rsidRPr="00C96AC1">
        <w:rPr>
          <w:rFonts w:ascii="Corbel" w:eastAsia="Corbel" w:hAnsi="Corbel" w:cs="Times New Roman"/>
          <w:sz w:val="24"/>
          <w:szCs w:val="24"/>
        </w:rPr>
        <w:t xml:space="preserve">Ocena bardzo dobra – wyczerpująca odpowiedź na wszystkie pytania Ocena +dobra – wyczerpująca odpowiedź na większość pytań, bardzo dobra na pozostałe </w:t>
      </w:r>
    </w:p>
    <w:p w14:paraId="65924018" w14:textId="77777777" w:rsidR="0075103E" w:rsidRPr="00C96AC1" w:rsidRDefault="0007199B">
      <w:pPr>
        <w:spacing w:after="5" w:line="269" w:lineRule="auto"/>
        <w:ind w:right="658" w:hanging="10"/>
        <w:rPr>
          <w:rFonts w:ascii="Corbel" w:eastAsia="Corbel" w:hAnsi="Corbel" w:cs="Times New Roman"/>
          <w:sz w:val="24"/>
          <w:szCs w:val="24"/>
        </w:rPr>
      </w:pPr>
      <w:r w:rsidRPr="00C96AC1">
        <w:rPr>
          <w:rFonts w:ascii="Corbel" w:eastAsia="Corbel" w:hAnsi="Corbel" w:cs="Times New Roman"/>
          <w:sz w:val="24"/>
          <w:szCs w:val="24"/>
        </w:rPr>
        <w:t xml:space="preserve">Ocena dobra – bardzo dobra odpowiedź na wszystkie pytania </w:t>
      </w:r>
    </w:p>
    <w:p w14:paraId="36B1CCEF" w14:textId="77777777" w:rsidR="0075103E" w:rsidRPr="00C96AC1" w:rsidRDefault="0007199B">
      <w:pPr>
        <w:spacing w:after="5" w:line="269" w:lineRule="auto"/>
        <w:ind w:right="658" w:hanging="10"/>
        <w:rPr>
          <w:rFonts w:ascii="Corbel" w:eastAsia="Corbel" w:hAnsi="Corbel" w:cs="Times New Roman"/>
          <w:sz w:val="24"/>
          <w:szCs w:val="24"/>
        </w:rPr>
      </w:pPr>
      <w:r w:rsidRPr="00C96AC1">
        <w:rPr>
          <w:rFonts w:ascii="Corbel" w:eastAsia="Corbel" w:hAnsi="Corbel" w:cs="Times New Roman"/>
          <w:sz w:val="24"/>
          <w:szCs w:val="24"/>
        </w:rPr>
        <w:t xml:space="preserve">Ocena +dostateczna – bardzo dobra odpowiedź na większość pytań, dostateczna na pozostałe </w:t>
      </w:r>
    </w:p>
    <w:p w14:paraId="5E0FBC19" w14:textId="77777777" w:rsidR="0075103E" w:rsidRPr="00C96AC1" w:rsidRDefault="0007199B">
      <w:pPr>
        <w:spacing w:after="5" w:line="269" w:lineRule="auto"/>
        <w:ind w:right="658" w:hanging="10"/>
        <w:rPr>
          <w:rFonts w:ascii="Corbel" w:eastAsia="Corbel" w:hAnsi="Corbel" w:cs="Times New Roman"/>
          <w:sz w:val="24"/>
          <w:szCs w:val="24"/>
        </w:rPr>
      </w:pPr>
      <w:r w:rsidRPr="00C96AC1">
        <w:rPr>
          <w:rFonts w:ascii="Corbel" w:eastAsia="Corbel" w:hAnsi="Corbel" w:cs="Times New Roman"/>
          <w:sz w:val="24"/>
          <w:szCs w:val="24"/>
        </w:rPr>
        <w:t xml:space="preserve">Ocena dostateczna – dostateczna odpowiedź na wszystkie pytania </w:t>
      </w:r>
    </w:p>
    <w:p w14:paraId="1CAFEBAB" w14:textId="77777777" w:rsidR="0075103E" w:rsidRPr="00C96AC1" w:rsidRDefault="0007199B">
      <w:pPr>
        <w:spacing w:after="5" w:line="269" w:lineRule="auto"/>
        <w:ind w:right="658" w:hanging="10"/>
        <w:rPr>
          <w:rFonts w:ascii="Corbel" w:eastAsia="Corbel" w:hAnsi="Corbel" w:cs="Times New Roman"/>
          <w:sz w:val="24"/>
          <w:szCs w:val="24"/>
        </w:rPr>
      </w:pPr>
      <w:r w:rsidRPr="00C96AC1">
        <w:rPr>
          <w:rFonts w:ascii="Corbel" w:eastAsia="Corbel" w:hAnsi="Corbel" w:cs="Times New Roman"/>
          <w:sz w:val="24"/>
          <w:szCs w:val="24"/>
        </w:rPr>
        <w:t xml:space="preserve">Ocena niedostateczna – brak odpowiedzi lub niewystarczająca odpowiedź na pytania </w:t>
      </w:r>
    </w:p>
    <w:p w14:paraId="23F0B7C5" w14:textId="77777777" w:rsidR="0075103E" w:rsidRPr="00C96AC1" w:rsidRDefault="0007199B">
      <w:pPr>
        <w:spacing w:after="52" w:line="276" w:lineRule="auto"/>
        <w:ind w:left="-10" w:right="658"/>
        <w:rPr>
          <w:rFonts w:ascii="Corbel" w:eastAsia="Corbel" w:hAnsi="Corbel" w:cs="Times New Roman"/>
          <w:sz w:val="24"/>
          <w:szCs w:val="24"/>
        </w:rPr>
      </w:pPr>
      <w:r w:rsidRPr="00C96AC1">
        <w:rPr>
          <w:rFonts w:ascii="Corbel" w:eastAsia="Corbel" w:hAnsi="Corbel" w:cs="Times New Roman"/>
          <w:sz w:val="24"/>
          <w:szCs w:val="24"/>
        </w:rPr>
        <w:t xml:space="preserve"> </w:t>
      </w:r>
    </w:p>
    <w:p w14:paraId="64C6C054" w14:textId="3F7BD327" w:rsidR="0075103E" w:rsidRPr="00C96AC1" w:rsidRDefault="0007199B">
      <w:pPr>
        <w:spacing w:after="6" w:line="276" w:lineRule="auto"/>
        <w:ind w:right="658" w:hanging="10"/>
        <w:rPr>
          <w:rFonts w:ascii="Corbel" w:eastAsia="Corbel" w:hAnsi="Corbel" w:cs="Times New Roman"/>
          <w:sz w:val="24"/>
          <w:szCs w:val="24"/>
        </w:rPr>
      </w:pPr>
      <w:r w:rsidRPr="00C96AC1">
        <w:rPr>
          <w:rFonts w:ascii="Corbel" w:eastAsia="Corbel" w:hAnsi="Corbel" w:cs="Times New Roman"/>
          <w:sz w:val="24"/>
          <w:szCs w:val="24"/>
        </w:rPr>
        <w:t xml:space="preserve"> </w:t>
      </w:r>
      <w:r w:rsidR="00C96AC1" w:rsidRPr="00C96AC1">
        <w:rPr>
          <w:rFonts w:ascii="Corbel" w:eastAsia="Corbel" w:hAnsi="Corbel" w:cs="Times New Roman"/>
          <w:sz w:val="24"/>
          <w:szCs w:val="24"/>
        </w:rPr>
        <w:t xml:space="preserve">Na </w:t>
      </w:r>
      <w:r w:rsidR="00C96AC1">
        <w:rPr>
          <w:rFonts w:ascii="Corbel" w:eastAsia="Corbel" w:hAnsi="Corbel" w:cs="Times New Roman"/>
          <w:sz w:val="24"/>
          <w:szCs w:val="24"/>
        </w:rPr>
        <w:t>o</w:t>
      </w:r>
      <w:r w:rsidR="00C96AC1" w:rsidRPr="00C96AC1">
        <w:rPr>
          <w:rFonts w:ascii="Corbel" w:eastAsia="Corbel" w:hAnsi="Corbel" w:cs="Times New Roman"/>
          <w:sz w:val="24"/>
          <w:szCs w:val="24"/>
        </w:rPr>
        <w:t xml:space="preserve">cenę </w:t>
      </w:r>
      <w:r w:rsidR="00C96AC1">
        <w:rPr>
          <w:rFonts w:ascii="Corbel" w:eastAsia="Corbel" w:hAnsi="Corbel" w:cs="Times New Roman"/>
          <w:sz w:val="24"/>
          <w:szCs w:val="24"/>
        </w:rPr>
        <w:t>z</w:t>
      </w:r>
      <w:r w:rsidR="00C96AC1" w:rsidRPr="00C96AC1">
        <w:rPr>
          <w:rFonts w:ascii="Corbel" w:eastAsia="Corbel" w:hAnsi="Corbel" w:cs="Times New Roman"/>
          <w:sz w:val="24"/>
          <w:szCs w:val="24"/>
        </w:rPr>
        <w:t xml:space="preserve"> </w:t>
      </w:r>
      <w:r w:rsidR="00C96AC1">
        <w:rPr>
          <w:rFonts w:ascii="Corbel" w:eastAsia="Corbel" w:hAnsi="Corbel" w:cs="Times New Roman"/>
          <w:sz w:val="24"/>
          <w:szCs w:val="24"/>
        </w:rPr>
        <w:t>ć</w:t>
      </w:r>
      <w:r w:rsidR="00C96AC1" w:rsidRPr="00C96AC1">
        <w:rPr>
          <w:rFonts w:ascii="Corbel" w:eastAsia="Corbel" w:hAnsi="Corbel" w:cs="Times New Roman"/>
          <w:sz w:val="24"/>
          <w:szCs w:val="24"/>
        </w:rPr>
        <w:t xml:space="preserve">wiczeń </w:t>
      </w:r>
      <w:r w:rsidR="00C96AC1">
        <w:rPr>
          <w:rFonts w:ascii="Corbel" w:eastAsia="Corbel" w:hAnsi="Corbel" w:cs="Times New Roman"/>
          <w:sz w:val="24"/>
          <w:szCs w:val="24"/>
        </w:rPr>
        <w:t>s</w:t>
      </w:r>
      <w:r w:rsidR="00C96AC1" w:rsidRPr="00C96AC1">
        <w:rPr>
          <w:rFonts w:ascii="Corbel" w:eastAsia="Corbel" w:hAnsi="Corbel" w:cs="Times New Roman"/>
          <w:sz w:val="24"/>
          <w:szCs w:val="24"/>
        </w:rPr>
        <w:t xml:space="preserve">kładać </w:t>
      </w:r>
      <w:r w:rsidR="00C96AC1">
        <w:rPr>
          <w:rFonts w:ascii="Corbel" w:eastAsia="Corbel" w:hAnsi="Corbel" w:cs="Times New Roman"/>
          <w:sz w:val="24"/>
          <w:szCs w:val="24"/>
        </w:rPr>
        <w:t>s</w:t>
      </w:r>
      <w:r w:rsidR="00C96AC1" w:rsidRPr="00C96AC1">
        <w:rPr>
          <w:rFonts w:ascii="Corbel" w:eastAsia="Corbel" w:hAnsi="Corbel" w:cs="Times New Roman"/>
          <w:sz w:val="24"/>
          <w:szCs w:val="24"/>
        </w:rPr>
        <w:t xml:space="preserve">ię </w:t>
      </w:r>
      <w:r w:rsidR="00C96AC1">
        <w:rPr>
          <w:rFonts w:ascii="Corbel" w:eastAsia="Corbel" w:hAnsi="Corbel" w:cs="Times New Roman"/>
          <w:sz w:val="24"/>
          <w:szCs w:val="24"/>
        </w:rPr>
        <w:t>b</w:t>
      </w:r>
      <w:r w:rsidR="00C96AC1" w:rsidRPr="00C96AC1">
        <w:rPr>
          <w:rFonts w:ascii="Corbel" w:eastAsia="Corbel" w:hAnsi="Corbel" w:cs="Times New Roman"/>
          <w:sz w:val="24"/>
          <w:szCs w:val="24"/>
        </w:rPr>
        <w:t xml:space="preserve">ędzie </w:t>
      </w:r>
      <w:r w:rsidR="00C96AC1">
        <w:rPr>
          <w:rFonts w:ascii="Corbel" w:eastAsia="Corbel" w:hAnsi="Corbel" w:cs="Times New Roman"/>
          <w:sz w:val="24"/>
          <w:szCs w:val="24"/>
        </w:rPr>
        <w:t>a</w:t>
      </w:r>
      <w:r w:rsidR="00C96AC1" w:rsidRPr="00C96AC1">
        <w:rPr>
          <w:rFonts w:ascii="Corbel" w:eastAsia="Corbel" w:hAnsi="Corbel" w:cs="Times New Roman"/>
          <w:sz w:val="24"/>
          <w:szCs w:val="24"/>
        </w:rPr>
        <w:t xml:space="preserve">ktywność </w:t>
      </w:r>
      <w:r w:rsidR="00C96AC1">
        <w:rPr>
          <w:rFonts w:ascii="Corbel" w:eastAsia="Corbel" w:hAnsi="Corbel" w:cs="Times New Roman"/>
          <w:sz w:val="24"/>
          <w:szCs w:val="24"/>
        </w:rPr>
        <w:t>s</w:t>
      </w:r>
      <w:r w:rsidR="00C96AC1" w:rsidRPr="00C96AC1">
        <w:rPr>
          <w:rFonts w:ascii="Corbel" w:eastAsia="Corbel" w:hAnsi="Corbel" w:cs="Times New Roman"/>
          <w:sz w:val="24"/>
          <w:szCs w:val="24"/>
        </w:rPr>
        <w:t xml:space="preserve">tudenta </w:t>
      </w:r>
      <w:r w:rsidR="00C96AC1">
        <w:rPr>
          <w:rFonts w:ascii="Corbel" w:eastAsia="Corbel" w:hAnsi="Corbel" w:cs="Times New Roman"/>
          <w:sz w:val="24"/>
          <w:szCs w:val="24"/>
        </w:rPr>
        <w:t>n</w:t>
      </w:r>
      <w:r w:rsidR="00C96AC1" w:rsidRPr="00C96AC1">
        <w:rPr>
          <w:rFonts w:ascii="Corbel" w:eastAsia="Corbel" w:hAnsi="Corbel" w:cs="Times New Roman"/>
          <w:sz w:val="24"/>
          <w:szCs w:val="24"/>
        </w:rPr>
        <w:t xml:space="preserve">a </w:t>
      </w:r>
      <w:r w:rsidR="00C96AC1">
        <w:rPr>
          <w:rFonts w:ascii="Corbel" w:eastAsia="Corbel" w:hAnsi="Corbel" w:cs="Times New Roman"/>
          <w:sz w:val="24"/>
          <w:szCs w:val="24"/>
        </w:rPr>
        <w:t>z</w:t>
      </w:r>
      <w:r w:rsidR="00C96AC1" w:rsidRPr="00C96AC1">
        <w:rPr>
          <w:rFonts w:ascii="Corbel" w:eastAsia="Corbel" w:hAnsi="Corbel" w:cs="Times New Roman"/>
          <w:sz w:val="24"/>
          <w:szCs w:val="24"/>
        </w:rPr>
        <w:t xml:space="preserve">ajęciach </w:t>
      </w:r>
    </w:p>
    <w:p w14:paraId="37CD4676" w14:textId="3881854D" w:rsidR="0075103E" w:rsidRPr="00C96AC1" w:rsidRDefault="00C96AC1">
      <w:pPr>
        <w:spacing w:after="6" w:line="276" w:lineRule="auto"/>
        <w:ind w:right="658" w:hanging="10"/>
        <w:rPr>
          <w:rFonts w:ascii="Corbel" w:eastAsia="Corbel" w:hAnsi="Corbel" w:cs="Times New Roman"/>
          <w:sz w:val="24"/>
          <w:szCs w:val="24"/>
        </w:rPr>
      </w:pPr>
      <w:r>
        <w:rPr>
          <w:rFonts w:ascii="Corbel" w:eastAsia="Corbel" w:hAnsi="Corbel" w:cs="Times New Roman"/>
          <w:sz w:val="24"/>
          <w:szCs w:val="24"/>
        </w:rPr>
        <w:t>oraz</w:t>
      </w:r>
      <w:r w:rsidR="0007199B" w:rsidRPr="00C96AC1">
        <w:rPr>
          <w:rFonts w:ascii="Corbel" w:eastAsia="Corbel" w:hAnsi="Corbel" w:cs="Times New Roman"/>
          <w:sz w:val="24"/>
          <w:szCs w:val="24"/>
        </w:rPr>
        <w:t xml:space="preserve"> </w:t>
      </w:r>
      <w:r>
        <w:rPr>
          <w:rFonts w:ascii="Corbel" w:eastAsia="Corbel" w:hAnsi="Corbel" w:cs="Times New Roman"/>
          <w:sz w:val="24"/>
          <w:szCs w:val="24"/>
        </w:rPr>
        <w:t>ocena</w:t>
      </w:r>
      <w:r w:rsidR="0007199B" w:rsidRPr="00C96AC1">
        <w:rPr>
          <w:rFonts w:ascii="Corbel" w:eastAsia="Corbel" w:hAnsi="Corbel" w:cs="Times New Roman"/>
          <w:sz w:val="24"/>
          <w:szCs w:val="24"/>
        </w:rPr>
        <w:t xml:space="preserve"> </w:t>
      </w:r>
      <w:r>
        <w:rPr>
          <w:rFonts w:ascii="Corbel" w:eastAsia="Corbel" w:hAnsi="Corbel" w:cs="Times New Roman"/>
          <w:sz w:val="24"/>
          <w:szCs w:val="24"/>
        </w:rPr>
        <w:t>z</w:t>
      </w:r>
      <w:r w:rsidR="0007199B" w:rsidRPr="00C96AC1">
        <w:rPr>
          <w:rFonts w:ascii="Corbel" w:eastAsia="Corbel" w:hAnsi="Corbel" w:cs="Times New Roman"/>
          <w:sz w:val="24"/>
          <w:szCs w:val="24"/>
        </w:rPr>
        <w:t xml:space="preserve"> </w:t>
      </w:r>
      <w:r>
        <w:rPr>
          <w:rFonts w:ascii="Corbel" w:eastAsia="Corbel" w:hAnsi="Corbel" w:cs="Times New Roman"/>
          <w:sz w:val="24"/>
          <w:szCs w:val="24"/>
        </w:rPr>
        <w:t>referatu</w:t>
      </w:r>
    </w:p>
    <w:p w14:paraId="5914DE94" w14:textId="77777777" w:rsidR="0075103E" w:rsidRPr="00C96AC1" w:rsidRDefault="0007199B">
      <w:pPr>
        <w:spacing w:after="5" w:line="269" w:lineRule="auto"/>
        <w:ind w:right="658" w:hanging="10"/>
        <w:rPr>
          <w:rFonts w:ascii="Corbel" w:eastAsia="Corbel" w:hAnsi="Corbel" w:cs="Times New Roman"/>
          <w:sz w:val="24"/>
          <w:szCs w:val="24"/>
        </w:rPr>
      </w:pPr>
      <w:r w:rsidRPr="00C96AC1">
        <w:rPr>
          <w:rFonts w:ascii="Corbel" w:eastAsia="Corbel" w:hAnsi="Corbel" w:cs="Times New Roman"/>
          <w:sz w:val="24"/>
          <w:szCs w:val="24"/>
        </w:rPr>
        <w:t xml:space="preserve">Ocena bardzo dobra – ocena bardzo dobra z referatu, aktywność na zajęciach </w:t>
      </w:r>
    </w:p>
    <w:p w14:paraId="10ABB912" w14:textId="77777777" w:rsidR="0075103E" w:rsidRPr="00C96AC1" w:rsidRDefault="0007199B">
      <w:pPr>
        <w:spacing w:after="5" w:line="269" w:lineRule="auto"/>
        <w:ind w:right="658" w:hanging="10"/>
        <w:rPr>
          <w:rFonts w:ascii="Corbel" w:eastAsia="Corbel" w:hAnsi="Corbel" w:cs="Times New Roman"/>
          <w:sz w:val="24"/>
          <w:szCs w:val="24"/>
        </w:rPr>
      </w:pPr>
      <w:r w:rsidRPr="00C96AC1">
        <w:rPr>
          <w:rFonts w:ascii="Corbel" w:eastAsia="Corbel" w:hAnsi="Corbel" w:cs="Times New Roman"/>
          <w:sz w:val="24"/>
          <w:szCs w:val="24"/>
        </w:rPr>
        <w:t xml:space="preserve">Ocena +dobra – ocena +dobra z referatu, aktywność na zajęciach </w:t>
      </w:r>
    </w:p>
    <w:p w14:paraId="26E7B132" w14:textId="77777777" w:rsidR="0075103E" w:rsidRPr="00C96AC1" w:rsidRDefault="0007199B">
      <w:pPr>
        <w:spacing w:after="5" w:line="269" w:lineRule="auto"/>
        <w:ind w:right="658" w:hanging="10"/>
        <w:rPr>
          <w:rFonts w:ascii="Corbel" w:eastAsia="Corbel" w:hAnsi="Corbel" w:cs="Times New Roman"/>
          <w:sz w:val="24"/>
          <w:szCs w:val="24"/>
        </w:rPr>
      </w:pPr>
      <w:r w:rsidRPr="00C96AC1">
        <w:rPr>
          <w:rFonts w:ascii="Corbel" w:eastAsia="Corbel" w:hAnsi="Corbel" w:cs="Times New Roman"/>
          <w:sz w:val="24"/>
          <w:szCs w:val="24"/>
        </w:rPr>
        <w:t xml:space="preserve">Ocena dobra – ocena dobra z referatu, aktywność na zajęciach  </w:t>
      </w:r>
    </w:p>
    <w:p w14:paraId="218593D9" w14:textId="77777777" w:rsidR="0075103E" w:rsidRPr="00C96AC1" w:rsidRDefault="0007199B">
      <w:pPr>
        <w:spacing w:after="5" w:line="269" w:lineRule="auto"/>
        <w:ind w:right="658" w:hanging="10"/>
        <w:rPr>
          <w:rFonts w:ascii="Corbel" w:eastAsia="Corbel" w:hAnsi="Corbel" w:cs="Times New Roman"/>
          <w:sz w:val="24"/>
          <w:szCs w:val="24"/>
        </w:rPr>
      </w:pPr>
      <w:r w:rsidRPr="00C96AC1">
        <w:rPr>
          <w:rFonts w:ascii="Corbel" w:eastAsia="Corbel" w:hAnsi="Corbel" w:cs="Times New Roman"/>
          <w:sz w:val="24"/>
          <w:szCs w:val="24"/>
        </w:rPr>
        <w:t xml:space="preserve">Ocena +dostateczna  – ocena +dostateczna z referatu, aktywność na zajęciach </w:t>
      </w:r>
    </w:p>
    <w:p w14:paraId="1C85A6A7" w14:textId="77777777" w:rsidR="0075103E" w:rsidRPr="00C96AC1" w:rsidRDefault="0007199B">
      <w:pPr>
        <w:spacing w:after="5" w:line="269" w:lineRule="auto"/>
        <w:ind w:right="658" w:hanging="10"/>
        <w:rPr>
          <w:rFonts w:ascii="Corbel" w:eastAsia="Corbel" w:hAnsi="Corbel" w:cs="Times New Roman"/>
          <w:sz w:val="24"/>
          <w:szCs w:val="24"/>
        </w:rPr>
      </w:pPr>
      <w:r w:rsidRPr="00C96AC1">
        <w:rPr>
          <w:rFonts w:ascii="Corbel" w:eastAsia="Corbel" w:hAnsi="Corbel" w:cs="Times New Roman"/>
          <w:sz w:val="24"/>
          <w:szCs w:val="24"/>
        </w:rPr>
        <w:t xml:space="preserve">Ocena dostateczna – ocena dostateczna z referatu, brak aktywności na zajęciach Ocena niedostateczna – brak lub ocena niedostateczna z referatu, brak aktywności na zajęciach </w:t>
      </w:r>
    </w:p>
    <w:p w14:paraId="4E571EB2" w14:textId="77777777" w:rsidR="0075103E" w:rsidRPr="00C96AC1" w:rsidRDefault="0007199B">
      <w:pPr>
        <w:spacing w:after="0" w:line="276" w:lineRule="auto"/>
        <w:ind w:left="-10" w:right="658"/>
        <w:rPr>
          <w:rFonts w:ascii="Corbel" w:eastAsia="Corbel" w:hAnsi="Corbel" w:cs="Times New Roman"/>
          <w:sz w:val="24"/>
          <w:szCs w:val="24"/>
        </w:rPr>
      </w:pPr>
      <w:r w:rsidRPr="00C96AC1">
        <w:rPr>
          <w:rFonts w:ascii="Corbel" w:eastAsia="Corbel" w:hAnsi="Corbel" w:cs="Times New Roman"/>
          <w:color w:val="FF0000"/>
          <w:sz w:val="24"/>
          <w:szCs w:val="24"/>
        </w:rPr>
        <w:t xml:space="preserve"> </w:t>
      </w:r>
    </w:p>
    <w:p w14:paraId="7F417E2F" w14:textId="77777777" w:rsidR="0075103E" w:rsidRPr="00C96AC1" w:rsidRDefault="0007199B">
      <w:pPr>
        <w:spacing w:after="5" w:line="269" w:lineRule="auto"/>
        <w:ind w:right="658" w:hanging="10"/>
        <w:rPr>
          <w:rFonts w:ascii="Corbel" w:eastAsia="Corbel" w:hAnsi="Corbel" w:cs="Times New Roman"/>
          <w:sz w:val="24"/>
          <w:szCs w:val="24"/>
        </w:rPr>
      </w:pPr>
      <w:r w:rsidRPr="00C96AC1">
        <w:rPr>
          <w:rFonts w:ascii="Corbel" w:eastAsia="Corbel" w:hAnsi="Corbel" w:cs="Times New Roman"/>
          <w:sz w:val="24"/>
          <w:szCs w:val="24"/>
        </w:rPr>
        <w:t xml:space="preserve">Ocenę pozytywną z przedmiotu można otrzymać wyłącznie pod warunkiem uzyskania pozytywnej oceny za każdy z ustanowionych efektów kształcenia.  </w:t>
      </w:r>
    </w:p>
    <w:p w14:paraId="0E92C404" w14:textId="77777777" w:rsidR="0075103E" w:rsidRPr="00C96AC1" w:rsidRDefault="0075103E">
      <w:pPr>
        <w:spacing w:after="0" w:line="240" w:lineRule="auto"/>
        <w:rPr>
          <w:rFonts w:ascii="Corbel" w:eastAsia="Corbel" w:hAnsi="Corbel" w:cs="Times New Roman"/>
          <w:sz w:val="24"/>
          <w:szCs w:val="24"/>
        </w:rPr>
      </w:pPr>
    </w:p>
    <w:p w14:paraId="2F769982" w14:textId="77777777" w:rsidR="0075103E" w:rsidRPr="00C96AC1" w:rsidRDefault="0007199B">
      <w:pPr>
        <w:spacing w:after="0" w:line="240" w:lineRule="auto"/>
        <w:ind w:left="284" w:hanging="284"/>
        <w:jc w:val="both"/>
        <w:rPr>
          <w:rFonts w:ascii="Corbel" w:eastAsia="Corbel" w:hAnsi="Corbel" w:cs="Times New Roman"/>
          <w:b/>
          <w:sz w:val="24"/>
          <w:szCs w:val="24"/>
        </w:rPr>
      </w:pPr>
      <w:r w:rsidRPr="00C96AC1">
        <w:rPr>
          <w:rFonts w:ascii="Corbel" w:eastAsia="Corbel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3EBD1B6" w14:textId="77777777" w:rsidR="0075103E" w:rsidRPr="00C96AC1" w:rsidRDefault="0075103E">
      <w:pPr>
        <w:spacing w:after="0" w:line="240" w:lineRule="auto"/>
        <w:rPr>
          <w:rFonts w:ascii="Corbel" w:eastAsia="Corbel" w:hAnsi="Corbel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w:rsidR="0075103E" w:rsidRPr="00C96AC1" w14:paraId="70CA23E7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D929E1" w14:textId="77777777" w:rsidR="0075103E" w:rsidRPr="00C96AC1" w:rsidRDefault="0007199B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2872D4" w14:textId="77777777" w:rsidR="0075103E" w:rsidRPr="00C96AC1" w:rsidRDefault="0007199B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5103E" w:rsidRPr="00C96AC1" w14:paraId="182B78F3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D03C8C" w14:textId="77777777" w:rsidR="0075103E" w:rsidRPr="00C96AC1" w:rsidRDefault="0007199B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AF826D" w14:textId="77777777" w:rsidR="0075103E" w:rsidRPr="00C96AC1" w:rsidRDefault="0007199B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25</w:t>
            </w:r>
          </w:p>
        </w:tc>
      </w:tr>
      <w:tr w:rsidR="0075103E" w:rsidRPr="00C96AC1" w14:paraId="1BD838ED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CBC4BD" w14:textId="77777777" w:rsidR="0075103E" w:rsidRPr="00C96AC1" w:rsidRDefault="0007199B">
            <w:pPr>
              <w:spacing w:after="0" w:line="240" w:lineRule="auto"/>
              <w:rPr>
                <w:rFonts w:ascii="Corbel" w:eastAsia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Inne z udziałem nauczyciela akademickiego</w:t>
            </w:r>
          </w:p>
          <w:p w14:paraId="624764EB" w14:textId="77777777" w:rsidR="0075103E" w:rsidRPr="00C96AC1" w:rsidRDefault="0007199B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F7788A" w14:textId="00312864" w:rsidR="0075103E" w:rsidRPr="00C96AC1" w:rsidRDefault="00C96AC1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30</w:t>
            </w:r>
            <w:bookmarkStart w:id="0" w:name="_GoBack"/>
            <w:bookmarkEnd w:id="0"/>
          </w:p>
        </w:tc>
      </w:tr>
      <w:tr w:rsidR="0075103E" w:rsidRPr="00C96AC1" w14:paraId="437BBDEF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0C9A10" w14:textId="77777777" w:rsidR="0075103E" w:rsidRPr="00C96AC1" w:rsidRDefault="0007199B">
            <w:pPr>
              <w:spacing w:after="0" w:line="240" w:lineRule="auto"/>
              <w:rPr>
                <w:rFonts w:ascii="Corbel" w:eastAsia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niekontaktowe</w:t>
            </w:r>
            <w:proofErr w:type="spellEnd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 – praca własna studenta</w:t>
            </w:r>
          </w:p>
          <w:p w14:paraId="6B7F39F7" w14:textId="77777777" w:rsidR="0075103E" w:rsidRPr="00C96AC1" w:rsidRDefault="0007199B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DFB6FD" w14:textId="4AB68BB3" w:rsidR="0075103E" w:rsidRPr="00C96AC1" w:rsidRDefault="00C96AC1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45</w:t>
            </w:r>
          </w:p>
        </w:tc>
      </w:tr>
      <w:tr w:rsidR="0075103E" w:rsidRPr="00C96AC1" w14:paraId="58B8E380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32523C" w14:textId="77777777" w:rsidR="0075103E" w:rsidRPr="00C96AC1" w:rsidRDefault="0007199B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89D4E4" w14:textId="2BA96AB7" w:rsidR="0075103E" w:rsidRPr="00C96AC1" w:rsidRDefault="00C96AC1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100</w:t>
            </w:r>
          </w:p>
        </w:tc>
      </w:tr>
      <w:tr w:rsidR="0075103E" w:rsidRPr="00C96AC1" w14:paraId="65A59A5E" w14:textId="77777777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FC99F0" w14:textId="77777777" w:rsidR="0075103E" w:rsidRPr="00C96AC1" w:rsidRDefault="0007199B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AA705E" w14:textId="77777777" w:rsidR="0075103E" w:rsidRPr="00C96AC1" w:rsidRDefault="0007199B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4</w:t>
            </w:r>
          </w:p>
        </w:tc>
      </w:tr>
    </w:tbl>
    <w:p w14:paraId="1D1FE849" w14:textId="77777777" w:rsidR="0075103E" w:rsidRPr="00C96AC1" w:rsidRDefault="0007199B">
      <w:pPr>
        <w:spacing w:after="0" w:line="240" w:lineRule="auto"/>
        <w:ind w:left="426"/>
        <w:rPr>
          <w:rFonts w:ascii="Corbel" w:eastAsia="Corbel" w:hAnsi="Corbel" w:cs="Times New Roman"/>
          <w:i/>
          <w:sz w:val="24"/>
          <w:szCs w:val="24"/>
        </w:rPr>
      </w:pPr>
      <w:r w:rsidRPr="00C96AC1">
        <w:rPr>
          <w:rFonts w:ascii="Corbel" w:eastAsia="Corbel" w:hAnsi="Corbel" w:cs="Times New Roman"/>
          <w:i/>
          <w:sz w:val="24"/>
          <w:szCs w:val="24"/>
        </w:rPr>
        <w:lastRenderedPageBreak/>
        <w:t>* Należy uwzględnić, że 1 pkt ECTS odpowiada 25-30 godzin całkowitego nakładu pracy studenta.</w:t>
      </w:r>
    </w:p>
    <w:p w14:paraId="6C1EEDB7" w14:textId="77777777" w:rsidR="0075103E" w:rsidRPr="00C96AC1" w:rsidRDefault="0075103E">
      <w:pPr>
        <w:spacing w:after="0" w:line="240" w:lineRule="auto"/>
        <w:rPr>
          <w:rFonts w:ascii="Corbel" w:eastAsia="Corbel" w:hAnsi="Corbel" w:cs="Times New Roman"/>
          <w:sz w:val="24"/>
          <w:szCs w:val="24"/>
        </w:rPr>
      </w:pPr>
    </w:p>
    <w:p w14:paraId="79928455" w14:textId="77777777" w:rsidR="0075103E" w:rsidRPr="00C96AC1" w:rsidRDefault="0007199B">
      <w:pPr>
        <w:spacing w:after="0" w:line="240" w:lineRule="auto"/>
        <w:rPr>
          <w:rFonts w:ascii="Corbel" w:eastAsia="Corbel" w:hAnsi="Corbel" w:cs="Times New Roman"/>
          <w:b/>
          <w:sz w:val="24"/>
          <w:szCs w:val="24"/>
        </w:rPr>
      </w:pPr>
      <w:r w:rsidRPr="00C96AC1">
        <w:rPr>
          <w:rFonts w:ascii="Corbel" w:eastAsia="Corbel" w:hAnsi="Corbel" w:cs="Times New Roman"/>
          <w:b/>
          <w:sz w:val="24"/>
          <w:szCs w:val="24"/>
        </w:rPr>
        <w:t>6. PRAKTYKI ZAWODOWE W RAMACH PRZEDMIOTU</w:t>
      </w:r>
    </w:p>
    <w:p w14:paraId="04EB9EA7" w14:textId="77777777" w:rsidR="0075103E" w:rsidRPr="00C96AC1" w:rsidRDefault="0075103E">
      <w:pPr>
        <w:spacing w:after="0" w:line="240" w:lineRule="auto"/>
        <w:ind w:left="360"/>
        <w:rPr>
          <w:rFonts w:ascii="Corbel" w:eastAsia="Corbel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75103E" w:rsidRPr="00C96AC1" w14:paraId="44607105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322430" w14:textId="77777777" w:rsidR="0075103E" w:rsidRPr="00C96AC1" w:rsidRDefault="0007199B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A33621" w14:textId="77777777" w:rsidR="0075103E" w:rsidRPr="00C96AC1" w:rsidRDefault="0075103E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75103E" w:rsidRPr="00C96AC1" w14:paraId="65170034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DCAF46" w14:textId="77777777" w:rsidR="0075103E" w:rsidRPr="00C96AC1" w:rsidRDefault="0007199B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3CDDD5" w14:textId="77777777" w:rsidR="0075103E" w:rsidRPr="00C96AC1" w:rsidRDefault="0075103E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3E6FC433" w14:textId="77777777" w:rsidR="0075103E" w:rsidRPr="00C96AC1" w:rsidRDefault="0075103E">
      <w:pPr>
        <w:spacing w:after="0" w:line="240" w:lineRule="auto"/>
        <w:ind w:left="360"/>
        <w:rPr>
          <w:rFonts w:ascii="Corbel" w:eastAsia="Corbel" w:hAnsi="Corbel" w:cs="Times New Roman"/>
          <w:sz w:val="24"/>
          <w:szCs w:val="24"/>
        </w:rPr>
      </w:pPr>
    </w:p>
    <w:p w14:paraId="60C6B549" w14:textId="77777777" w:rsidR="0075103E" w:rsidRPr="00C96AC1" w:rsidRDefault="0007199B">
      <w:pPr>
        <w:spacing w:after="0" w:line="240" w:lineRule="auto"/>
        <w:rPr>
          <w:rFonts w:ascii="Corbel" w:eastAsia="Corbel" w:hAnsi="Corbel" w:cs="Times New Roman"/>
          <w:b/>
          <w:sz w:val="24"/>
          <w:szCs w:val="24"/>
        </w:rPr>
      </w:pPr>
      <w:r w:rsidRPr="00C96AC1">
        <w:rPr>
          <w:rFonts w:ascii="Corbel" w:eastAsia="Corbel" w:hAnsi="Corbel" w:cs="Times New Roman"/>
          <w:b/>
          <w:sz w:val="24"/>
          <w:szCs w:val="24"/>
        </w:rPr>
        <w:t xml:space="preserve">7. LITERATURA </w:t>
      </w:r>
    </w:p>
    <w:p w14:paraId="4225ACC7" w14:textId="77777777" w:rsidR="0075103E" w:rsidRPr="00C96AC1" w:rsidRDefault="0075103E">
      <w:pPr>
        <w:spacing w:after="0" w:line="240" w:lineRule="auto"/>
        <w:rPr>
          <w:rFonts w:ascii="Corbel" w:eastAsia="Corbel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75103E" w:rsidRPr="00C96AC1" w14:paraId="63261972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62206A" w14:textId="77777777" w:rsidR="0075103E" w:rsidRPr="00C96AC1" w:rsidRDefault="0007199B">
            <w:pPr>
              <w:spacing w:after="23" w:line="276" w:lineRule="auto"/>
              <w:ind w:left="34"/>
              <w:rPr>
                <w:rFonts w:ascii="Corbel" w:eastAsia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Literatura podstawowa: </w:t>
            </w:r>
          </w:p>
          <w:p w14:paraId="61825F58" w14:textId="77777777" w:rsidR="0075103E" w:rsidRPr="00C96AC1" w:rsidRDefault="0007199B">
            <w:pPr>
              <w:spacing w:after="23" w:line="276" w:lineRule="auto"/>
              <w:ind w:left="34"/>
              <w:rPr>
                <w:rFonts w:ascii="Corbel" w:eastAsia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Milczanowski M., Sztuka budowania pokoju: </w:t>
            </w:r>
            <w:proofErr w:type="spellStart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przeywództwo</w:t>
            </w:r>
            <w:proofErr w:type="spellEnd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 strategiczne podczas fazy IV operacji Iracka Wolność, Rzeszów 2020.</w:t>
            </w:r>
          </w:p>
          <w:p w14:paraId="61908ED4" w14:textId="77777777" w:rsidR="0075103E" w:rsidRPr="00C96AC1" w:rsidRDefault="0007199B">
            <w:pPr>
              <w:spacing w:after="12" w:line="276" w:lineRule="auto"/>
              <w:ind w:left="34"/>
              <w:rPr>
                <w:rFonts w:ascii="Corbel" w:eastAsia="Corbel" w:hAnsi="Corbel" w:cs="Times New Roman"/>
                <w:sz w:val="24"/>
                <w:szCs w:val="24"/>
              </w:rPr>
            </w:pPr>
            <w:proofErr w:type="spellStart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Hałyst</w:t>
            </w:r>
            <w:proofErr w:type="spellEnd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 B., Terroryzm, t. 1. </w:t>
            </w:r>
            <w:proofErr w:type="spellStart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LexisNexis</w:t>
            </w:r>
            <w:proofErr w:type="spellEnd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 2010. </w:t>
            </w:r>
          </w:p>
          <w:p w14:paraId="01C44F62" w14:textId="77777777" w:rsidR="0075103E" w:rsidRPr="00C96AC1" w:rsidRDefault="0075103E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</w:p>
        </w:tc>
      </w:tr>
      <w:tr w:rsidR="0075103E" w:rsidRPr="00C96AC1" w14:paraId="4A677D95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AB291F" w14:textId="77777777" w:rsidR="0075103E" w:rsidRPr="00C96AC1" w:rsidRDefault="0007199B">
            <w:pPr>
              <w:spacing w:after="0" w:line="240" w:lineRule="auto"/>
              <w:rPr>
                <w:rFonts w:ascii="Corbel" w:eastAsia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Literatura uzupełniająca: </w:t>
            </w:r>
          </w:p>
          <w:p w14:paraId="0C555AAA" w14:textId="77777777" w:rsidR="0075103E" w:rsidRPr="00C96AC1" w:rsidRDefault="0007199B">
            <w:pPr>
              <w:spacing w:after="23" w:line="276" w:lineRule="auto"/>
              <w:rPr>
                <w:rFonts w:ascii="Corbel" w:eastAsia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Adamski J. Nowe technologie w służbie terrorystów, Warszawa 2007. </w:t>
            </w:r>
          </w:p>
          <w:p w14:paraId="4183DB6A" w14:textId="77777777" w:rsidR="0075103E" w:rsidRPr="00C96AC1" w:rsidRDefault="0007199B">
            <w:pPr>
              <w:spacing w:after="23" w:line="276" w:lineRule="auto"/>
              <w:ind w:right="571"/>
              <w:rPr>
                <w:rFonts w:ascii="Corbel" w:eastAsia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Aleksandrowicz T., Terroryzm międzynarodowy, Warszawa 2010. </w:t>
            </w:r>
            <w:proofErr w:type="spellStart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Jałoczyński</w:t>
            </w:r>
            <w:proofErr w:type="spellEnd"/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 K., Zagadnienie fizycznej walki z zagrożeniem terrorystycznym. Aspekty organizacyjne i prawne, Warszawa 2010. </w:t>
            </w:r>
          </w:p>
          <w:p w14:paraId="7A853910" w14:textId="77777777" w:rsidR="0075103E" w:rsidRPr="00C96AC1" w:rsidRDefault="0007199B">
            <w:pPr>
              <w:spacing w:after="200" w:line="276" w:lineRule="auto"/>
              <w:rPr>
                <w:rFonts w:ascii="Corbel" w:eastAsia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 xml:space="preserve">Terroryzm w medialnym obrazie świata, Warszawa 2010.  </w:t>
            </w:r>
          </w:p>
          <w:p w14:paraId="63EB068F" w14:textId="77777777" w:rsidR="0075103E" w:rsidRPr="00C96AC1" w:rsidRDefault="0007199B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C96AC1">
              <w:rPr>
                <w:rFonts w:ascii="Corbel" w:eastAsia="Corbel" w:hAnsi="Corbel" w:cs="Times New Roman"/>
                <w:sz w:val="24"/>
                <w:szCs w:val="24"/>
              </w:rPr>
              <w:t>Konflikty i spory międzynarodowe, t. 1-2, red. J. Regina-Zacharski, Łódź 2010.</w:t>
            </w:r>
            <w:r w:rsidRPr="00C96AC1">
              <w:rPr>
                <w:rFonts w:ascii="Corbel" w:eastAsia="Corbel" w:hAnsi="Corbel" w:cs="Times New Roman"/>
                <w:b/>
                <w:sz w:val="24"/>
                <w:szCs w:val="24"/>
              </w:rPr>
              <w:t xml:space="preserve">  </w:t>
            </w:r>
          </w:p>
        </w:tc>
      </w:tr>
    </w:tbl>
    <w:p w14:paraId="7F498A9A" w14:textId="77777777" w:rsidR="0075103E" w:rsidRPr="00C96AC1" w:rsidRDefault="0075103E">
      <w:pPr>
        <w:spacing w:after="0" w:line="240" w:lineRule="auto"/>
        <w:ind w:left="360"/>
        <w:rPr>
          <w:rFonts w:ascii="Corbel" w:eastAsia="Corbel" w:hAnsi="Corbel" w:cs="Times New Roman"/>
          <w:sz w:val="24"/>
          <w:szCs w:val="24"/>
        </w:rPr>
      </w:pPr>
    </w:p>
    <w:p w14:paraId="43572F1B" w14:textId="77777777" w:rsidR="0075103E" w:rsidRPr="00C96AC1" w:rsidRDefault="0075103E">
      <w:pPr>
        <w:spacing w:after="0" w:line="240" w:lineRule="auto"/>
        <w:ind w:left="360"/>
        <w:rPr>
          <w:rFonts w:ascii="Corbel" w:eastAsia="Corbel" w:hAnsi="Corbel" w:cs="Times New Roman"/>
          <w:sz w:val="24"/>
          <w:szCs w:val="24"/>
        </w:rPr>
      </w:pPr>
    </w:p>
    <w:p w14:paraId="02B6EDB6" w14:textId="77777777" w:rsidR="0075103E" w:rsidRPr="00C96AC1" w:rsidRDefault="0007199B">
      <w:pPr>
        <w:spacing w:after="0" w:line="240" w:lineRule="auto"/>
        <w:ind w:left="360"/>
        <w:rPr>
          <w:rFonts w:ascii="Corbel" w:eastAsia="Corbel" w:hAnsi="Corbel" w:cs="Times New Roman"/>
          <w:b/>
          <w:sz w:val="24"/>
          <w:szCs w:val="24"/>
        </w:rPr>
      </w:pPr>
      <w:r w:rsidRPr="00C96AC1">
        <w:rPr>
          <w:rFonts w:ascii="Corbel" w:eastAsia="Corbel" w:hAnsi="Corbel" w:cs="Times New Roman"/>
          <w:sz w:val="24"/>
          <w:szCs w:val="24"/>
        </w:rPr>
        <w:t xml:space="preserve">                     Akceptacja Kierownika Jednostki lub osoby upoważnionej</w:t>
      </w:r>
    </w:p>
    <w:sectPr w:rsidR="0075103E" w:rsidRPr="00C96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107E5"/>
    <w:multiLevelType w:val="multilevel"/>
    <w:tmpl w:val="18969F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B91911"/>
    <w:multiLevelType w:val="multilevel"/>
    <w:tmpl w:val="CAB416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103E"/>
    <w:rsid w:val="0007199B"/>
    <w:rsid w:val="0075103E"/>
    <w:rsid w:val="00C9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 [3213]"/>
    </o:shapedefaults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,"/>
  <w:listSeparator w:val=";"/>
  <w14:docId w14:val="68852DEA"/>
  <w15:docId w15:val="{BB78DCFC-BC4F-42CB-9BF3-C1335C39B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58BC35-5593-4D33-8152-174F26EBDB6E}">
  <ds:schemaRefs>
    <ds:schemaRef ds:uri="23cdcff9-4da5-4ae5-9ed2-4324298199aa"/>
    <ds:schemaRef ds:uri="http://schemas.openxmlformats.org/package/2006/metadata/core-properties"/>
    <ds:schemaRef ds:uri="http://www.w3.org/XML/1998/namespace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10420A0-4A18-496D-B454-5DB886298B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78B3BA-5B44-494E-96CE-EB971E8EF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1078</Words>
  <Characters>6473</Characters>
  <Application>Microsoft Office Word</Application>
  <DocSecurity>0</DocSecurity>
  <Lines>53</Lines>
  <Paragraphs>15</Paragraphs>
  <ScaleCrop>false</ScaleCrop>
  <Company/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Wicherek Damian</cp:lastModifiedBy>
  <cp:revision>4</cp:revision>
  <dcterms:created xsi:type="dcterms:W3CDTF">2021-01-11T09:33:00Z</dcterms:created>
  <dcterms:modified xsi:type="dcterms:W3CDTF">2021-12-03T17:22:00Z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